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86394" w14:textId="77777777" w:rsidR="00F53D73" w:rsidRPr="006B1E04" w:rsidRDefault="00341D28" w:rsidP="00F53D73">
      <w:pPr>
        <w:autoSpaceDE w:val="0"/>
        <w:autoSpaceDN w:val="0"/>
        <w:adjustRightInd w:val="0"/>
        <w:jc w:val="center"/>
        <w:rPr>
          <w:rFonts w:ascii="Arial" w:hAnsi="Arial" w:cs="Arial"/>
          <w:b/>
          <w:bCs/>
          <w:color w:val="6A2481"/>
          <w:sz w:val="40"/>
          <w:szCs w:val="28"/>
        </w:rPr>
      </w:pPr>
      <w:r>
        <w:rPr>
          <w:rFonts w:ascii="Arial" w:hAnsi="Arial" w:cs="Arial"/>
          <w:b/>
          <w:bCs/>
          <w:color w:val="6A2481"/>
          <w:sz w:val="40"/>
          <w:szCs w:val="28"/>
        </w:rPr>
        <w:t>Directions</w:t>
      </w:r>
      <w:r w:rsidR="00F53D73" w:rsidRPr="006B1E04">
        <w:rPr>
          <w:rFonts w:ascii="Arial" w:hAnsi="Arial" w:cs="Arial"/>
          <w:b/>
          <w:bCs/>
          <w:color w:val="6A2481"/>
          <w:sz w:val="40"/>
          <w:szCs w:val="28"/>
        </w:rPr>
        <w:t xml:space="preserve"> for Applicants</w:t>
      </w:r>
    </w:p>
    <w:p w14:paraId="41D0F3AB" w14:textId="77777777" w:rsidR="00F53D73" w:rsidRPr="00BB06F8" w:rsidRDefault="00F53D73" w:rsidP="00F53D73">
      <w:pPr>
        <w:autoSpaceDE w:val="0"/>
        <w:autoSpaceDN w:val="0"/>
        <w:adjustRightInd w:val="0"/>
        <w:rPr>
          <w:rFonts w:ascii="Arial" w:hAnsi="Arial" w:cs="Arial"/>
          <w:b/>
          <w:bCs/>
          <w:sz w:val="23"/>
          <w:szCs w:val="23"/>
        </w:rPr>
      </w:pPr>
    </w:p>
    <w:p w14:paraId="0820B054" w14:textId="77777777" w:rsidR="004F70A4" w:rsidRPr="00B44FA1" w:rsidRDefault="004F70A4" w:rsidP="00E5420B">
      <w:pPr>
        <w:autoSpaceDE w:val="0"/>
        <w:autoSpaceDN w:val="0"/>
        <w:adjustRightInd w:val="0"/>
        <w:rPr>
          <w:rFonts w:ascii="Arial" w:hAnsi="Arial" w:cs="Arial"/>
          <w:b/>
          <w:color w:val="EEA410"/>
          <w:sz w:val="24"/>
        </w:rPr>
      </w:pPr>
      <w:r w:rsidRPr="00B44FA1">
        <w:rPr>
          <w:rFonts w:ascii="Arial" w:hAnsi="Arial" w:cs="Arial"/>
          <w:b/>
          <w:color w:val="EEA410"/>
          <w:sz w:val="24"/>
        </w:rPr>
        <w:t>About the Call for Proposals</w:t>
      </w:r>
    </w:p>
    <w:p w14:paraId="69194BBF" w14:textId="77777777" w:rsidR="004F70A4" w:rsidRPr="00BB06F8" w:rsidRDefault="004F70A4" w:rsidP="00E5420B">
      <w:pPr>
        <w:autoSpaceDE w:val="0"/>
        <w:autoSpaceDN w:val="0"/>
        <w:adjustRightInd w:val="0"/>
        <w:rPr>
          <w:rFonts w:ascii="Arial" w:hAnsi="Arial" w:cs="Arial"/>
          <w:b/>
        </w:rPr>
      </w:pPr>
    </w:p>
    <w:p w14:paraId="0A7BD84C" w14:textId="77777777" w:rsidR="004F70A4" w:rsidRPr="006327F1" w:rsidRDefault="004F70A4" w:rsidP="00E5420B">
      <w:pPr>
        <w:autoSpaceDE w:val="0"/>
        <w:autoSpaceDN w:val="0"/>
        <w:adjustRightInd w:val="0"/>
        <w:rPr>
          <w:rFonts w:ascii="Arial" w:hAnsi="Arial" w:cs="Arial"/>
        </w:rPr>
      </w:pPr>
      <w:r w:rsidRPr="006327F1">
        <w:rPr>
          <w:rFonts w:ascii="Arial" w:hAnsi="Arial" w:cs="Arial"/>
        </w:rPr>
        <w:t xml:space="preserve">This is a comprehensive call for proposals which encompass the International Growth Centre’s (IGC) two central programmes; its Research and its Country Programmes. </w:t>
      </w:r>
    </w:p>
    <w:p w14:paraId="4C25A364" w14:textId="77777777" w:rsidR="004F70A4" w:rsidRPr="006327F1" w:rsidRDefault="004F70A4" w:rsidP="00E5420B">
      <w:pPr>
        <w:autoSpaceDE w:val="0"/>
        <w:autoSpaceDN w:val="0"/>
        <w:adjustRightInd w:val="0"/>
        <w:rPr>
          <w:rFonts w:ascii="Arial" w:hAnsi="Arial" w:cs="Arial"/>
        </w:rPr>
      </w:pPr>
    </w:p>
    <w:p w14:paraId="5AFA0D9E" w14:textId="4FE04AC7" w:rsidR="004F70A4" w:rsidRDefault="004F70A4" w:rsidP="00E5420B">
      <w:pPr>
        <w:autoSpaceDE w:val="0"/>
        <w:autoSpaceDN w:val="0"/>
        <w:adjustRightInd w:val="0"/>
        <w:rPr>
          <w:rFonts w:ascii="Arial" w:hAnsi="Arial" w:cs="Arial"/>
        </w:rPr>
      </w:pPr>
      <w:r w:rsidRPr="006327F1">
        <w:rPr>
          <w:rFonts w:ascii="Arial" w:hAnsi="Arial" w:cs="Arial"/>
        </w:rPr>
        <w:t xml:space="preserve">The Research Programme </w:t>
      </w:r>
      <w:r w:rsidR="000D145F">
        <w:rPr>
          <w:rFonts w:ascii="Arial" w:hAnsi="Arial" w:cs="Arial"/>
        </w:rPr>
        <w:t xml:space="preserve">seeks to promote </w:t>
      </w:r>
      <w:r w:rsidRPr="006327F1">
        <w:rPr>
          <w:rFonts w:ascii="Arial" w:hAnsi="Arial" w:cs="Arial"/>
        </w:rPr>
        <w:t>cutting-edge and policy-relevant academic research</w:t>
      </w:r>
      <w:r w:rsidR="003B646D">
        <w:rPr>
          <w:rFonts w:ascii="Arial" w:hAnsi="Arial" w:cs="Arial"/>
        </w:rPr>
        <w:t xml:space="preserve"> </w:t>
      </w:r>
      <w:r w:rsidRPr="006327F1">
        <w:rPr>
          <w:rFonts w:ascii="Arial" w:hAnsi="Arial" w:cs="Arial"/>
        </w:rPr>
        <w:t xml:space="preserve">that </w:t>
      </w:r>
      <w:r w:rsidR="000D145F">
        <w:rPr>
          <w:rFonts w:ascii="Arial" w:hAnsi="Arial" w:cs="Arial"/>
        </w:rPr>
        <w:t xml:space="preserve">will </w:t>
      </w:r>
      <w:r w:rsidR="00E61989">
        <w:rPr>
          <w:rFonts w:ascii="Arial" w:hAnsi="Arial" w:cs="Arial"/>
        </w:rPr>
        <w:t>shape thinking on</w:t>
      </w:r>
      <w:r w:rsidRPr="006327F1">
        <w:rPr>
          <w:rFonts w:ascii="Arial" w:hAnsi="Arial" w:cs="Arial"/>
        </w:rPr>
        <w:t xml:space="preserve"> effective </w:t>
      </w:r>
      <w:r w:rsidR="00E61989">
        <w:rPr>
          <w:rFonts w:ascii="Arial" w:hAnsi="Arial" w:cs="Arial"/>
        </w:rPr>
        <w:t xml:space="preserve">growth </w:t>
      </w:r>
      <w:r w:rsidRPr="006327F1">
        <w:rPr>
          <w:rFonts w:ascii="Arial" w:hAnsi="Arial" w:cs="Arial"/>
        </w:rPr>
        <w:t>polic</w:t>
      </w:r>
      <w:r w:rsidR="00E61989">
        <w:rPr>
          <w:rFonts w:ascii="Arial" w:hAnsi="Arial" w:cs="Arial"/>
        </w:rPr>
        <w:t>ies</w:t>
      </w:r>
      <w:r w:rsidRPr="006327F1">
        <w:rPr>
          <w:rFonts w:ascii="Arial" w:hAnsi="Arial" w:cs="Arial"/>
        </w:rPr>
        <w:t xml:space="preserve"> in developing countries. </w:t>
      </w:r>
      <w:r w:rsidR="002B7678" w:rsidRPr="006327F1">
        <w:rPr>
          <w:rFonts w:ascii="Arial" w:hAnsi="Arial" w:cs="Arial"/>
        </w:rPr>
        <w:t xml:space="preserve"> It has four thematic areas: State Effectiveness, Firm Capabilities, Cities, and Energy. The IGC has recently produced a set of evidence papers within </w:t>
      </w:r>
      <w:r w:rsidR="00B83523" w:rsidRPr="006327F1">
        <w:rPr>
          <w:rFonts w:ascii="Arial" w:hAnsi="Arial" w:cs="Arial"/>
        </w:rPr>
        <w:t>these</w:t>
      </w:r>
      <w:r w:rsidR="002B7678" w:rsidRPr="006327F1">
        <w:rPr>
          <w:rFonts w:ascii="Arial" w:hAnsi="Arial" w:cs="Arial"/>
        </w:rPr>
        <w:t xml:space="preserve"> four themes of strategic focus that compile current evidence in these areas. Potential applicants are strongly advised to go through these papers, for addressing the gaps in knowledge on growth policies identified in these papers.</w:t>
      </w:r>
      <w:r w:rsidR="00C11638">
        <w:rPr>
          <w:rFonts w:ascii="Arial" w:hAnsi="Arial" w:cs="Arial"/>
        </w:rPr>
        <w:t xml:space="preserve"> </w:t>
      </w:r>
      <w:r w:rsidR="002B7678" w:rsidRPr="006327F1">
        <w:rPr>
          <w:rFonts w:ascii="Arial" w:hAnsi="Arial" w:cs="Arial"/>
        </w:rPr>
        <w:t xml:space="preserve"> </w:t>
      </w:r>
      <w:r w:rsidR="00C11638">
        <w:rPr>
          <w:rFonts w:ascii="Arial" w:hAnsi="Arial" w:cs="Arial"/>
        </w:rPr>
        <w:t xml:space="preserve">Papers are found </w:t>
      </w:r>
      <w:r w:rsidR="00FD3F26">
        <w:rPr>
          <w:rFonts w:ascii="Arial" w:hAnsi="Arial" w:cs="Arial"/>
        </w:rPr>
        <w:t xml:space="preserve">on IGC website </w:t>
      </w:r>
      <w:r w:rsidR="00C11638">
        <w:rPr>
          <w:rFonts w:ascii="Arial" w:hAnsi="Arial" w:cs="Arial"/>
        </w:rPr>
        <w:t xml:space="preserve">as follows, </w:t>
      </w:r>
      <w:hyperlink r:id="rId8" w:history="1">
        <w:r w:rsidR="00C11638" w:rsidRPr="00C11638">
          <w:rPr>
            <w:rStyle w:val="Hyperlink"/>
            <w:rFonts w:ascii="Arial" w:hAnsi="Arial" w:cs="Arial"/>
          </w:rPr>
          <w:t>state</w:t>
        </w:r>
      </w:hyperlink>
      <w:r w:rsidR="00C11638">
        <w:rPr>
          <w:rFonts w:ascii="Arial" w:hAnsi="Arial" w:cs="Arial"/>
        </w:rPr>
        <w:t xml:space="preserve">, </w:t>
      </w:r>
      <w:hyperlink r:id="rId9" w:history="1">
        <w:r w:rsidR="00C11638" w:rsidRPr="00C11638">
          <w:rPr>
            <w:rStyle w:val="Hyperlink"/>
            <w:rFonts w:ascii="Arial" w:hAnsi="Arial" w:cs="Arial"/>
          </w:rPr>
          <w:t>firms</w:t>
        </w:r>
      </w:hyperlink>
      <w:r w:rsidR="00C11638">
        <w:rPr>
          <w:rFonts w:ascii="Arial" w:hAnsi="Arial" w:cs="Arial"/>
        </w:rPr>
        <w:t xml:space="preserve">, </w:t>
      </w:r>
      <w:hyperlink r:id="rId10" w:history="1">
        <w:r w:rsidR="00C11638" w:rsidRPr="00C11638">
          <w:rPr>
            <w:rStyle w:val="Hyperlink"/>
            <w:rFonts w:ascii="Arial" w:hAnsi="Arial" w:cs="Arial"/>
          </w:rPr>
          <w:t>cities</w:t>
        </w:r>
      </w:hyperlink>
      <w:r w:rsidR="00C11638">
        <w:rPr>
          <w:rFonts w:ascii="Arial" w:hAnsi="Arial" w:cs="Arial"/>
        </w:rPr>
        <w:t xml:space="preserve"> and </w:t>
      </w:r>
      <w:hyperlink r:id="rId11" w:history="1">
        <w:r w:rsidR="00C11638" w:rsidRPr="00C11638">
          <w:rPr>
            <w:rStyle w:val="Hyperlink"/>
            <w:rFonts w:ascii="Arial" w:hAnsi="Arial" w:cs="Arial"/>
          </w:rPr>
          <w:t>energy</w:t>
        </w:r>
      </w:hyperlink>
      <w:r w:rsidR="00C11638">
        <w:rPr>
          <w:rFonts w:ascii="Arial" w:hAnsi="Arial" w:cs="Arial"/>
        </w:rPr>
        <w:t xml:space="preserve">. </w:t>
      </w:r>
    </w:p>
    <w:p w14:paraId="45E93B84" w14:textId="77777777" w:rsidR="00C11638" w:rsidRPr="006327F1" w:rsidRDefault="00C11638" w:rsidP="00E5420B">
      <w:pPr>
        <w:autoSpaceDE w:val="0"/>
        <w:autoSpaceDN w:val="0"/>
        <w:adjustRightInd w:val="0"/>
        <w:rPr>
          <w:rFonts w:ascii="Arial" w:hAnsi="Arial" w:cs="Arial"/>
        </w:rPr>
      </w:pPr>
    </w:p>
    <w:p w14:paraId="1F9D1DFB" w14:textId="4E5E2268" w:rsidR="005D6478" w:rsidRDefault="004F70A4" w:rsidP="00E5420B">
      <w:pPr>
        <w:autoSpaceDE w:val="0"/>
        <w:autoSpaceDN w:val="0"/>
        <w:adjustRightInd w:val="0"/>
        <w:rPr>
          <w:rFonts w:ascii="Arial" w:hAnsi="Arial" w:cs="Arial"/>
        </w:rPr>
      </w:pPr>
      <w:r w:rsidRPr="006327F1">
        <w:rPr>
          <w:rFonts w:ascii="Arial" w:hAnsi="Arial" w:cs="Arial"/>
        </w:rPr>
        <w:t xml:space="preserve">The Country Programme </w:t>
      </w:r>
      <w:r w:rsidR="00FD3F26">
        <w:rPr>
          <w:rFonts w:ascii="Arial" w:hAnsi="Arial" w:cs="Arial"/>
        </w:rPr>
        <w:t xml:space="preserve">commissions </w:t>
      </w:r>
      <w:r w:rsidRPr="006327F1">
        <w:rPr>
          <w:rFonts w:ascii="Arial" w:hAnsi="Arial" w:cs="Arial"/>
        </w:rPr>
        <w:t xml:space="preserve">top-quality research </w:t>
      </w:r>
      <w:r w:rsidR="003B646D">
        <w:rPr>
          <w:rFonts w:ascii="Arial" w:hAnsi="Arial" w:cs="Arial"/>
        </w:rPr>
        <w:t xml:space="preserve">on economic growth </w:t>
      </w:r>
      <w:r w:rsidR="00FD3F26">
        <w:rPr>
          <w:rFonts w:ascii="Arial" w:hAnsi="Arial" w:cs="Arial"/>
        </w:rPr>
        <w:t xml:space="preserve">to address the </w:t>
      </w:r>
      <w:r w:rsidRPr="006327F1">
        <w:rPr>
          <w:rFonts w:ascii="Arial" w:hAnsi="Arial" w:cs="Arial"/>
        </w:rPr>
        <w:t xml:space="preserve">specific policy needs </w:t>
      </w:r>
      <w:r w:rsidR="00341D28">
        <w:rPr>
          <w:rFonts w:ascii="Arial" w:hAnsi="Arial" w:cs="Arial"/>
        </w:rPr>
        <w:t>of the IGC’s partner countries. The IGC</w:t>
      </w:r>
      <w:r w:rsidR="00341D28" w:rsidRPr="00341D28">
        <w:rPr>
          <w:rFonts w:ascii="Arial" w:hAnsi="Arial" w:cs="Arial"/>
        </w:rPr>
        <w:t xml:space="preserve"> strongly recommend</w:t>
      </w:r>
      <w:r w:rsidR="00341D28">
        <w:rPr>
          <w:rFonts w:ascii="Arial" w:hAnsi="Arial" w:cs="Arial"/>
        </w:rPr>
        <w:t>s</w:t>
      </w:r>
      <w:r w:rsidR="00341D28" w:rsidRPr="00341D28">
        <w:rPr>
          <w:rFonts w:ascii="Arial" w:hAnsi="Arial" w:cs="Arial"/>
        </w:rPr>
        <w:t xml:space="preserve"> </w:t>
      </w:r>
      <w:r w:rsidR="00E248ED">
        <w:rPr>
          <w:rFonts w:ascii="Arial" w:hAnsi="Arial" w:cs="Arial"/>
        </w:rPr>
        <w:t xml:space="preserve">that </w:t>
      </w:r>
      <w:r w:rsidR="00341D28" w:rsidRPr="00341D28">
        <w:rPr>
          <w:rFonts w:ascii="Arial" w:hAnsi="Arial" w:cs="Arial"/>
        </w:rPr>
        <w:t xml:space="preserve">researchers </w:t>
      </w:r>
      <w:r w:rsidR="00341D28">
        <w:rPr>
          <w:rFonts w:ascii="Arial" w:hAnsi="Arial" w:cs="Arial"/>
        </w:rPr>
        <w:t xml:space="preserve">submitting country-focused research </w:t>
      </w:r>
      <w:r w:rsidR="00341D28" w:rsidRPr="00341D28">
        <w:rPr>
          <w:rFonts w:ascii="Arial" w:hAnsi="Arial" w:cs="Arial"/>
        </w:rPr>
        <w:t>discuss their proposals with the relevant country team</w:t>
      </w:r>
      <w:r w:rsidR="00FD3F26">
        <w:rPr>
          <w:rFonts w:ascii="Arial" w:hAnsi="Arial" w:cs="Arial"/>
        </w:rPr>
        <w:t xml:space="preserve"> and policy makers</w:t>
      </w:r>
      <w:r w:rsidR="00341D28" w:rsidRPr="00341D28">
        <w:rPr>
          <w:rFonts w:ascii="Arial" w:hAnsi="Arial" w:cs="Arial"/>
        </w:rPr>
        <w:t xml:space="preserve">.  Proposals </w:t>
      </w:r>
      <w:r w:rsidR="00E248ED">
        <w:rPr>
          <w:rFonts w:ascii="Arial" w:hAnsi="Arial" w:cs="Arial"/>
        </w:rPr>
        <w:t xml:space="preserve">that are </w:t>
      </w:r>
      <w:r w:rsidR="00341D28" w:rsidRPr="00341D28">
        <w:rPr>
          <w:rFonts w:ascii="Arial" w:hAnsi="Arial" w:cs="Arial"/>
        </w:rPr>
        <w:t>supported by the</w:t>
      </w:r>
      <w:r w:rsidR="00341D28">
        <w:rPr>
          <w:rFonts w:ascii="Arial" w:hAnsi="Arial" w:cs="Arial"/>
        </w:rPr>
        <w:t xml:space="preserve"> IGC</w:t>
      </w:r>
      <w:r w:rsidR="00341D28" w:rsidRPr="00341D28">
        <w:rPr>
          <w:rFonts w:ascii="Arial" w:hAnsi="Arial" w:cs="Arial"/>
        </w:rPr>
        <w:t xml:space="preserve"> country team</w:t>
      </w:r>
      <w:r w:rsidR="00E61989">
        <w:rPr>
          <w:rFonts w:ascii="Arial" w:hAnsi="Arial" w:cs="Arial"/>
        </w:rPr>
        <w:t>, and that demonstrate strong potential for policy impact</w:t>
      </w:r>
      <w:r w:rsidR="00341D28" w:rsidRPr="00341D28">
        <w:rPr>
          <w:rFonts w:ascii="Arial" w:hAnsi="Arial" w:cs="Arial"/>
        </w:rPr>
        <w:t xml:space="preserve"> have a higher probability of success</w:t>
      </w:r>
      <w:r w:rsidR="00341D28">
        <w:rPr>
          <w:rFonts w:ascii="Arial" w:hAnsi="Arial" w:cs="Arial"/>
        </w:rPr>
        <w:t>.</w:t>
      </w:r>
      <w:r w:rsidR="00FD3F26">
        <w:rPr>
          <w:rFonts w:ascii="Arial" w:hAnsi="Arial" w:cs="Arial"/>
        </w:rPr>
        <w:t xml:space="preserve"> Contact details of country teams are found on the individual country page of the IGC website. </w:t>
      </w:r>
    </w:p>
    <w:p w14:paraId="6993F6A8" w14:textId="77777777" w:rsidR="000D145F" w:rsidRDefault="000D145F" w:rsidP="00E5420B">
      <w:pPr>
        <w:autoSpaceDE w:val="0"/>
        <w:autoSpaceDN w:val="0"/>
        <w:adjustRightInd w:val="0"/>
        <w:rPr>
          <w:rFonts w:ascii="Arial" w:hAnsi="Arial" w:cs="Arial"/>
        </w:rPr>
      </w:pPr>
    </w:p>
    <w:p w14:paraId="6C6A6804" w14:textId="14B8CA9F" w:rsidR="000D145F" w:rsidRDefault="000D145F" w:rsidP="00E5420B">
      <w:pPr>
        <w:autoSpaceDE w:val="0"/>
        <w:autoSpaceDN w:val="0"/>
        <w:adjustRightInd w:val="0"/>
        <w:rPr>
          <w:rFonts w:ascii="Arial" w:hAnsi="Arial" w:cs="Arial"/>
        </w:rPr>
      </w:pPr>
      <w:r>
        <w:rPr>
          <w:rFonts w:ascii="Arial" w:hAnsi="Arial" w:cs="Arial"/>
        </w:rPr>
        <w:t xml:space="preserve">Given the overlapping aims of the Research and Country Programmes, many proposals may be eligible for funding from either programme. In addition, </w:t>
      </w:r>
      <w:r w:rsidR="00E248ED">
        <w:rPr>
          <w:rFonts w:ascii="Arial" w:hAnsi="Arial" w:cs="Arial"/>
        </w:rPr>
        <w:t>projects based in our partner countries ten</w:t>
      </w:r>
      <w:bookmarkStart w:id="0" w:name="_GoBack"/>
      <w:bookmarkEnd w:id="0"/>
      <w:r w:rsidR="00E248ED">
        <w:rPr>
          <w:rFonts w:ascii="Arial" w:hAnsi="Arial" w:cs="Arial"/>
        </w:rPr>
        <w:t xml:space="preserve">d to have </w:t>
      </w:r>
      <w:r w:rsidR="00F93895">
        <w:rPr>
          <w:rFonts w:ascii="Arial" w:hAnsi="Arial" w:cs="Arial"/>
        </w:rPr>
        <w:t xml:space="preserve">considerably more </w:t>
      </w:r>
      <w:r w:rsidR="00E248ED">
        <w:rPr>
          <w:rFonts w:ascii="Arial" w:hAnsi="Arial" w:cs="Arial"/>
        </w:rPr>
        <w:t xml:space="preserve">policy impact, since the project becomes part of the country programme and policy engagement </w:t>
      </w:r>
      <w:r w:rsidR="00F93895">
        <w:rPr>
          <w:rFonts w:ascii="Arial" w:hAnsi="Arial" w:cs="Arial"/>
        </w:rPr>
        <w:t>is fully supported by the</w:t>
      </w:r>
      <w:r w:rsidR="00E248ED">
        <w:rPr>
          <w:rFonts w:ascii="Arial" w:hAnsi="Arial" w:cs="Arial"/>
        </w:rPr>
        <w:t xml:space="preserve"> country team. Researchers seeking support from the Research Programme are therefore</w:t>
      </w:r>
      <w:r w:rsidR="009B4D09">
        <w:rPr>
          <w:rFonts w:ascii="Arial" w:hAnsi="Arial" w:cs="Arial"/>
        </w:rPr>
        <w:t xml:space="preserve"> strongly</w:t>
      </w:r>
      <w:r w:rsidR="00E248ED">
        <w:rPr>
          <w:rFonts w:ascii="Arial" w:hAnsi="Arial" w:cs="Arial"/>
        </w:rPr>
        <w:t xml:space="preserve"> encouraged to discuss their proposals with the relevant country team before submission.</w:t>
      </w:r>
    </w:p>
    <w:p w14:paraId="49254B40" w14:textId="77777777" w:rsidR="000D145F" w:rsidRDefault="000D145F" w:rsidP="00E5420B">
      <w:pPr>
        <w:autoSpaceDE w:val="0"/>
        <w:autoSpaceDN w:val="0"/>
        <w:adjustRightInd w:val="0"/>
        <w:rPr>
          <w:rFonts w:ascii="Arial" w:hAnsi="Arial" w:cs="Arial"/>
        </w:rPr>
      </w:pPr>
    </w:p>
    <w:p w14:paraId="7B89B740" w14:textId="48FB9D02" w:rsidR="004F70A4" w:rsidRPr="006327F1" w:rsidRDefault="005D6478" w:rsidP="00E5420B">
      <w:pPr>
        <w:autoSpaceDE w:val="0"/>
        <w:autoSpaceDN w:val="0"/>
        <w:adjustRightInd w:val="0"/>
        <w:rPr>
          <w:rFonts w:ascii="Arial" w:hAnsi="Arial" w:cs="Arial"/>
        </w:rPr>
      </w:pPr>
      <w:r>
        <w:rPr>
          <w:rFonts w:ascii="Arial" w:hAnsi="Arial" w:cs="Arial"/>
        </w:rPr>
        <w:t xml:space="preserve">Research opportunities in the Research and </w:t>
      </w:r>
      <w:r w:rsidR="00CC1226">
        <w:rPr>
          <w:rFonts w:ascii="Arial" w:hAnsi="Arial" w:cs="Arial"/>
        </w:rPr>
        <w:t xml:space="preserve">Country </w:t>
      </w:r>
      <w:r>
        <w:rPr>
          <w:rFonts w:ascii="Arial" w:hAnsi="Arial" w:cs="Arial"/>
        </w:rPr>
        <w:t>programmes</w:t>
      </w:r>
      <w:r w:rsidR="00CC1226">
        <w:rPr>
          <w:rFonts w:ascii="Arial" w:hAnsi="Arial" w:cs="Arial"/>
        </w:rPr>
        <w:t xml:space="preserve"> are attached</w:t>
      </w:r>
      <w:r w:rsidR="00813AD3">
        <w:rPr>
          <w:rFonts w:ascii="Arial" w:hAnsi="Arial" w:cs="Arial"/>
        </w:rPr>
        <w:t xml:space="preserve"> (‘</w:t>
      </w:r>
      <w:r w:rsidR="00813AD3" w:rsidRPr="00813AD3">
        <w:rPr>
          <w:rFonts w:ascii="Arial" w:hAnsi="Arial" w:cs="Arial"/>
          <w:i/>
        </w:rPr>
        <w:t>IGC Research Priorities</w:t>
      </w:r>
      <w:r w:rsidR="00813AD3">
        <w:rPr>
          <w:rFonts w:ascii="Arial" w:hAnsi="Arial" w:cs="Arial"/>
        </w:rPr>
        <w:t>’)</w:t>
      </w:r>
      <w:r w:rsidR="00CC1226">
        <w:rPr>
          <w:rFonts w:ascii="Arial" w:hAnsi="Arial" w:cs="Arial"/>
        </w:rPr>
        <w:t>.</w:t>
      </w:r>
      <w:r>
        <w:rPr>
          <w:rFonts w:ascii="Arial" w:hAnsi="Arial" w:cs="Arial"/>
        </w:rPr>
        <w:t xml:space="preserve"> Please note that the priorities</w:t>
      </w:r>
      <w:r w:rsidR="00CC1226">
        <w:rPr>
          <w:rFonts w:ascii="Arial" w:hAnsi="Arial" w:cs="Arial"/>
        </w:rPr>
        <w:t xml:space="preserve"> </w:t>
      </w:r>
      <w:r>
        <w:rPr>
          <w:rFonts w:ascii="Arial" w:hAnsi="Arial" w:cs="Arial"/>
        </w:rPr>
        <w:t>for country programmes mostly</w:t>
      </w:r>
      <w:r w:rsidR="00CC1226">
        <w:rPr>
          <w:rFonts w:ascii="Arial" w:hAnsi="Arial" w:cs="Arial"/>
        </w:rPr>
        <w:t xml:space="preserve"> reflect </w:t>
      </w:r>
      <w:r>
        <w:rPr>
          <w:rFonts w:ascii="Arial" w:hAnsi="Arial" w:cs="Arial"/>
        </w:rPr>
        <w:t>broad areas of policy importance to the country, and thus often represent a starting point for a discussion between researchers, country leadership teams and policymakers in order to identify feasible researchable questions.</w:t>
      </w:r>
    </w:p>
    <w:p w14:paraId="6D481586" w14:textId="77777777" w:rsidR="004F70A4" w:rsidRPr="006327F1" w:rsidRDefault="004F70A4" w:rsidP="00E5420B">
      <w:pPr>
        <w:autoSpaceDE w:val="0"/>
        <w:autoSpaceDN w:val="0"/>
        <w:adjustRightInd w:val="0"/>
        <w:rPr>
          <w:rFonts w:ascii="Arial" w:hAnsi="Arial" w:cs="Arial"/>
        </w:rPr>
      </w:pPr>
    </w:p>
    <w:p w14:paraId="016E9884" w14:textId="77777777" w:rsidR="00FD3F26" w:rsidRDefault="004F70A4" w:rsidP="00E5420B">
      <w:pPr>
        <w:autoSpaceDE w:val="0"/>
        <w:autoSpaceDN w:val="0"/>
        <w:adjustRightInd w:val="0"/>
        <w:rPr>
          <w:rFonts w:ascii="Arial" w:hAnsi="Arial" w:cs="Arial"/>
        </w:rPr>
      </w:pPr>
      <w:r w:rsidRPr="006327F1">
        <w:rPr>
          <w:rFonts w:ascii="Arial" w:hAnsi="Arial" w:cs="Arial"/>
        </w:rPr>
        <w:t>While funding decisions will be made centrally, projects can be sponsored under the umbrella of either the Country or the Research P</w:t>
      </w:r>
      <w:r w:rsidR="00FD3F26">
        <w:rPr>
          <w:rFonts w:ascii="Arial" w:hAnsi="Arial" w:cs="Arial"/>
        </w:rPr>
        <w:t>rogramme</w:t>
      </w:r>
      <w:r w:rsidRPr="006327F1">
        <w:rPr>
          <w:rFonts w:ascii="Arial" w:hAnsi="Arial" w:cs="Arial"/>
        </w:rPr>
        <w:t>. The IGC runs this call on a biannual basis.</w:t>
      </w:r>
      <w:r w:rsidR="009E4F33" w:rsidRPr="006327F1">
        <w:rPr>
          <w:rFonts w:ascii="Arial" w:hAnsi="Arial" w:cs="Arial"/>
        </w:rPr>
        <w:t xml:space="preserve"> </w:t>
      </w:r>
    </w:p>
    <w:p w14:paraId="0ADDA38C" w14:textId="77777777" w:rsidR="005709F9" w:rsidRDefault="005709F9" w:rsidP="00E5420B">
      <w:pPr>
        <w:autoSpaceDE w:val="0"/>
        <w:autoSpaceDN w:val="0"/>
        <w:adjustRightInd w:val="0"/>
        <w:rPr>
          <w:rFonts w:ascii="Arial" w:hAnsi="Arial" w:cs="Arial"/>
        </w:rPr>
      </w:pPr>
    </w:p>
    <w:p w14:paraId="73D7F00C" w14:textId="77777777" w:rsidR="005709F9" w:rsidRPr="0036424F" w:rsidRDefault="005709F9" w:rsidP="005709F9">
      <w:pPr>
        <w:autoSpaceDE w:val="0"/>
        <w:autoSpaceDN w:val="0"/>
        <w:adjustRightInd w:val="0"/>
        <w:rPr>
          <w:rFonts w:ascii="Arial" w:hAnsi="Arial" w:cs="Arial"/>
          <w:b/>
        </w:rPr>
      </w:pPr>
      <w:r w:rsidRPr="0036424F">
        <w:rPr>
          <w:rFonts w:ascii="Arial" w:hAnsi="Arial" w:cs="Arial"/>
          <w:b/>
        </w:rPr>
        <w:t xml:space="preserve">The deadline for submission is </w:t>
      </w:r>
      <w:r w:rsidR="00086DE5" w:rsidRPr="0036424F">
        <w:rPr>
          <w:rFonts w:ascii="Arial" w:hAnsi="Arial" w:cs="Arial"/>
          <w:b/>
        </w:rPr>
        <w:t>11:59pm, 21</w:t>
      </w:r>
      <w:r w:rsidR="00086DE5" w:rsidRPr="0036424F">
        <w:rPr>
          <w:rFonts w:ascii="Arial" w:hAnsi="Arial" w:cs="Arial"/>
          <w:b/>
          <w:vertAlign w:val="superscript"/>
        </w:rPr>
        <w:t>st</w:t>
      </w:r>
      <w:r w:rsidR="00086DE5" w:rsidRPr="0036424F">
        <w:rPr>
          <w:rFonts w:ascii="Arial" w:hAnsi="Arial" w:cs="Arial"/>
          <w:b/>
        </w:rPr>
        <w:t xml:space="preserve"> June 2015</w:t>
      </w:r>
      <w:r w:rsidRPr="0036424F">
        <w:rPr>
          <w:rFonts w:ascii="Arial" w:hAnsi="Arial" w:cs="Arial"/>
          <w:b/>
        </w:rPr>
        <w:t>, GMT time. The application form should be filled</w:t>
      </w:r>
      <w:r w:rsidR="00915B14" w:rsidRPr="0036424F">
        <w:rPr>
          <w:rFonts w:ascii="Arial" w:hAnsi="Arial" w:cs="Arial"/>
          <w:b/>
        </w:rPr>
        <w:t xml:space="preserve"> and submitted by email only to </w:t>
      </w:r>
      <w:hyperlink r:id="rId12" w:history="1">
        <w:r w:rsidR="00915B14" w:rsidRPr="0036424F">
          <w:rPr>
            <w:rStyle w:val="Hyperlink"/>
            <w:rFonts w:ascii="Arial" w:hAnsi="Arial" w:cs="Arial"/>
            <w:b/>
          </w:rPr>
          <w:t>igc.research@lse.ac.uk</w:t>
        </w:r>
      </w:hyperlink>
      <w:r w:rsidR="00915B14" w:rsidRPr="0036424F">
        <w:rPr>
          <w:rFonts w:ascii="Arial" w:hAnsi="Arial" w:cs="Arial"/>
          <w:b/>
        </w:rPr>
        <w:t xml:space="preserve">. </w:t>
      </w:r>
    </w:p>
    <w:p w14:paraId="3E20FEEC" w14:textId="77777777" w:rsidR="0099786E" w:rsidRDefault="0099786E" w:rsidP="005709F9">
      <w:pPr>
        <w:autoSpaceDE w:val="0"/>
        <w:autoSpaceDN w:val="0"/>
        <w:adjustRightInd w:val="0"/>
        <w:rPr>
          <w:rFonts w:ascii="Arial" w:hAnsi="Arial" w:cs="Arial"/>
        </w:rPr>
      </w:pPr>
    </w:p>
    <w:p w14:paraId="12E07E07" w14:textId="77777777" w:rsidR="005709F9" w:rsidRDefault="009953E7" w:rsidP="005709F9">
      <w:pPr>
        <w:autoSpaceDE w:val="0"/>
        <w:autoSpaceDN w:val="0"/>
        <w:adjustRightInd w:val="0"/>
        <w:rPr>
          <w:rStyle w:val="Hyperlink"/>
          <w:rFonts w:ascii="Arial" w:hAnsi="Arial" w:cs="Arial"/>
          <w:color w:val="auto"/>
          <w:u w:val="none"/>
        </w:rPr>
      </w:pPr>
      <w:r>
        <w:rPr>
          <w:rFonts w:ascii="Arial" w:hAnsi="Arial" w:cs="Arial"/>
        </w:rPr>
        <w:t>Late a</w:t>
      </w:r>
      <w:r w:rsidR="005709F9" w:rsidRPr="005709F9">
        <w:rPr>
          <w:rFonts w:ascii="Arial" w:hAnsi="Arial" w:cs="Arial"/>
        </w:rPr>
        <w:t>pplications will not be considered.</w:t>
      </w:r>
      <w:r w:rsidR="005709F9">
        <w:rPr>
          <w:rFonts w:ascii="Arial" w:hAnsi="Arial" w:cs="Arial"/>
        </w:rPr>
        <w:t xml:space="preserve"> </w:t>
      </w:r>
      <w:r w:rsidR="005709F9" w:rsidRPr="005709F9">
        <w:rPr>
          <w:rFonts w:ascii="Arial" w:hAnsi="Arial" w:cs="Arial"/>
        </w:rPr>
        <w:t>Hard copies of proposals will not be accepted.</w:t>
      </w:r>
      <w:r w:rsidR="005709F9" w:rsidRPr="005709F9">
        <w:rPr>
          <w:rStyle w:val="Hyperlink"/>
          <w:rFonts w:ascii="Arial" w:hAnsi="Arial" w:cs="Arial"/>
          <w:u w:val="none"/>
        </w:rPr>
        <w:t xml:space="preserve"> </w:t>
      </w:r>
      <w:r w:rsidR="005709F9" w:rsidRPr="005709F9">
        <w:rPr>
          <w:rStyle w:val="Hyperlink"/>
          <w:rFonts w:ascii="Arial" w:hAnsi="Arial" w:cs="Arial"/>
          <w:b/>
          <w:i/>
          <w:color w:val="auto"/>
          <w:u w:val="none"/>
        </w:rPr>
        <w:t>Please be sure to save the application form as a Word document</w:t>
      </w:r>
      <w:r w:rsidR="005709F9" w:rsidRPr="005709F9">
        <w:rPr>
          <w:rStyle w:val="Hyperlink"/>
          <w:rFonts w:ascii="Arial" w:hAnsi="Arial" w:cs="Arial"/>
          <w:color w:val="auto"/>
          <w:u w:val="none"/>
        </w:rPr>
        <w:t>.  Submissions in other formats will be returned and researchers will be asked to re-submit</w:t>
      </w:r>
      <w:r w:rsidR="005709F9">
        <w:rPr>
          <w:rStyle w:val="Hyperlink"/>
          <w:rFonts w:ascii="Arial" w:hAnsi="Arial" w:cs="Arial"/>
          <w:color w:val="auto"/>
          <w:u w:val="none"/>
        </w:rPr>
        <w:t xml:space="preserve"> their proposals</w:t>
      </w:r>
      <w:r w:rsidR="005709F9" w:rsidRPr="005709F9">
        <w:rPr>
          <w:rStyle w:val="Hyperlink"/>
          <w:rFonts w:ascii="Arial" w:hAnsi="Arial" w:cs="Arial"/>
          <w:color w:val="auto"/>
          <w:u w:val="none"/>
        </w:rPr>
        <w:t>.</w:t>
      </w:r>
    </w:p>
    <w:p w14:paraId="494F814C" w14:textId="77777777" w:rsidR="0099786E" w:rsidRDefault="0099786E" w:rsidP="005709F9">
      <w:pPr>
        <w:autoSpaceDE w:val="0"/>
        <w:autoSpaceDN w:val="0"/>
        <w:adjustRightInd w:val="0"/>
        <w:rPr>
          <w:rStyle w:val="Hyperlink"/>
          <w:rFonts w:ascii="Arial" w:hAnsi="Arial" w:cs="Arial"/>
          <w:color w:val="auto"/>
          <w:u w:val="none"/>
        </w:rPr>
      </w:pPr>
    </w:p>
    <w:p w14:paraId="0A2027A4" w14:textId="77777777" w:rsidR="009953E7" w:rsidRDefault="00341D28" w:rsidP="005709F9">
      <w:pPr>
        <w:autoSpaceDE w:val="0"/>
        <w:autoSpaceDN w:val="0"/>
        <w:adjustRightInd w:val="0"/>
        <w:rPr>
          <w:rStyle w:val="Hyperlink"/>
          <w:rFonts w:ascii="Arial" w:hAnsi="Arial" w:cs="Arial"/>
          <w:color w:val="auto"/>
          <w:u w:val="none"/>
        </w:rPr>
      </w:pPr>
      <w:r>
        <w:rPr>
          <w:rStyle w:val="Hyperlink"/>
          <w:rFonts w:ascii="Arial" w:hAnsi="Arial" w:cs="Arial"/>
          <w:color w:val="auto"/>
          <w:u w:val="none"/>
        </w:rPr>
        <w:t xml:space="preserve">As the IGC is </w:t>
      </w:r>
      <w:r w:rsidRPr="00341D28">
        <w:rPr>
          <w:rStyle w:val="Hyperlink"/>
          <w:rFonts w:ascii="Arial" w:hAnsi="Arial" w:cs="Arial"/>
          <w:color w:val="auto"/>
          <w:u w:val="none"/>
        </w:rPr>
        <w:t xml:space="preserve">currently unable to contract projects beyond the end of </w:t>
      </w:r>
      <w:r>
        <w:rPr>
          <w:rStyle w:val="Hyperlink"/>
          <w:rFonts w:ascii="Arial" w:hAnsi="Arial" w:cs="Arial"/>
          <w:color w:val="auto"/>
          <w:u w:val="none"/>
        </w:rPr>
        <w:t xml:space="preserve">its </w:t>
      </w:r>
      <w:r w:rsidRPr="00341D28">
        <w:rPr>
          <w:rStyle w:val="Hyperlink"/>
          <w:rFonts w:ascii="Arial" w:hAnsi="Arial" w:cs="Arial"/>
          <w:color w:val="auto"/>
          <w:u w:val="none"/>
        </w:rPr>
        <w:t xml:space="preserve">Phase 2 funding (March 31, 2017), </w:t>
      </w:r>
      <w:r>
        <w:rPr>
          <w:rStyle w:val="Hyperlink"/>
          <w:rFonts w:ascii="Arial" w:hAnsi="Arial" w:cs="Arial"/>
          <w:color w:val="auto"/>
          <w:u w:val="none"/>
        </w:rPr>
        <w:t>it is</w:t>
      </w:r>
      <w:r w:rsidRPr="00341D28">
        <w:rPr>
          <w:rStyle w:val="Hyperlink"/>
          <w:rFonts w:ascii="Arial" w:hAnsi="Arial" w:cs="Arial"/>
          <w:color w:val="auto"/>
          <w:u w:val="none"/>
        </w:rPr>
        <w:t xml:space="preserve"> looking for short-duration, high-impact projects that produce a </w:t>
      </w:r>
      <w:r w:rsidRPr="00341D28">
        <w:rPr>
          <w:rStyle w:val="Hyperlink"/>
          <w:rFonts w:ascii="Arial" w:hAnsi="Arial" w:cs="Arial"/>
          <w:color w:val="auto"/>
          <w:u w:val="none"/>
        </w:rPr>
        <w:lastRenderedPageBreak/>
        <w:t>deliverable and generate policy influence</w:t>
      </w:r>
      <w:r>
        <w:rPr>
          <w:rStyle w:val="Hyperlink"/>
          <w:rFonts w:ascii="Arial" w:hAnsi="Arial" w:cs="Arial"/>
          <w:color w:val="auto"/>
          <w:u w:val="none"/>
        </w:rPr>
        <w:t xml:space="preserve"> </w:t>
      </w:r>
      <w:r w:rsidRPr="00EE4E44">
        <w:rPr>
          <w:rStyle w:val="Hyperlink"/>
          <w:rFonts w:ascii="Arial" w:hAnsi="Arial" w:cs="Arial"/>
          <w:b/>
          <w:color w:val="auto"/>
          <w:u w:val="none"/>
        </w:rPr>
        <w:t>by March 2017</w:t>
      </w:r>
      <w:r>
        <w:rPr>
          <w:rStyle w:val="Hyperlink"/>
          <w:rFonts w:ascii="Arial" w:hAnsi="Arial" w:cs="Arial"/>
          <w:color w:val="auto"/>
          <w:u w:val="none"/>
        </w:rPr>
        <w:t xml:space="preserve">. </w:t>
      </w:r>
      <w:r w:rsidR="00FD3F26">
        <w:rPr>
          <w:rStyle w:val="Hyperlink"/>
          <w:rFonts w:ascii="Arial" w:hAnsi="Arial" w:cs="Arial"/>
          <w:color w:val="auto"/>
          <w:u w:val="none"/>
        </w:rPr>
        <w:t>When</w:t>
      </w:r>
      <w:r w:rsidRPr="00341D28">
        <w:rPr>
          <w:rStyle w:val="Hyperlink"/>
          <w:rFonts w:ascii="Arial" w:hAnsi="Arial" w:cs="Arial"/>
          <w:color w:val="auto"/>
          <w:u w:val="none"/>
        </w:rPr>
        <w:t xml:space="preserve"> funding for Phase 3 is confirmed, it will then be possible for current projects to apply for extension funding.</w:t>
      </w:r>
    </w:p>
    <w:p w14:paraId="0E9D68B1" w14:textId="77777777" w:rsidR="009953E7" w:rsidRPr="005709F9" w:rsidRDefault="009953E7" w:rsidP="005709F9">
      <w:pPr>
        <w:autoSpaceDE w:val="0"/>
        <w:autoSpaceDN w:val="0"/>
        <w:adjustRightInd w:val="0"/>
        <w:rPr>
          <w:rFonts w:ascii="Arial" w:hAnsi="Arial" w:cs="Arial"/>
        </w:rPr>
      </w:pPr>
      <w:r w:rsidRPr="00BB06F8">
        <w:rPr>
          <w:rFonts w:ascii="Arial" w:hAnsi="Arial" w:cs="Arial"/>
        </w:rPr>
        <w:t xml:space="preserve">Please email </w:t>
      </w:r>
      <w:hyperlink r:id="rId13" w:history="1">
        <w:r w:rsidR="00915B14" w:rsidRPr="00CB6727">
          <w:rPr>
            <w:rStyle w:val="Hyperlink"/>
            <w:rFonts w:ascii="Arial" w:hAnsi="Arial" w:cs="Arial"/>
          </w:rPr>
          <w:t>igc.research@lse.ac.uk</w:t>
        </w:r>
      </w:hyperlink>
      <w:r w:rsidRPr="00BB06F8">
        <w:rPr>
          <w:rFonts w:ascii="Arial" w:hAnsi="Arial" w:cs="Arial"/>
        </w:rPr>
        <w:t xml:space="preserve"> with any questions</w:t>
      </w:r>
      <w:r w:rsidR="0099786E">
        <w:rPr>
          <w:rFonts w:ascii="Arial" w:hAnsi="Arial" w:cs="Arial"/>
        </w:rPr>
        <w:t>.</w:t>
      </w:r>
    </w:p>
    <w:p w14:paraId="47C604EC" w14:textId="77777777" w:rsidR="002B7678" w:rsidRPr="00BB06F8" w:rsidRDefault="002B7678" w:rsidP="00E5420B">
      <w:pPr>
        <w:autoSpaceDE w:val="0"/>
        <w:autoSpaceDN w:val="0"/>
        <w:adjustRightInd w:val="0"/>
        <w:rPr>
          <w:rFonts w:ascii="Arial" w:hAnsi="Arial" w:cs="Arial"/>
        </w:rPr>
      </w:pPr>
    </w:p>
    <w:p w14:paraId="12B7BB89" w14:textId="77777777" w:rsidR="004F70A4" w:rsidRPr="00BB06F8" w:rsidRDefault="004F70A4" w:rsidP="00E5420B">
      <w:pPr>
        <w:autoSpaceDE w:val="0"/>
        <w:autoSpaceDN w:val="0"/>
        <w:adjustRightInd w:val="0"/>
        <w:rPr>
          <w:rFonts w:ascii="Arial" w:hAnsi="Arial" w:cs="Arial"/>
        </w:rPr>
      </w:pPr>
    </w:p>
    <w:p w14:paraId="2DA23C87" w14:textId="77777777" w:rsidR="00F53D73" w:rsidRPr="00B44FA1" w:rsidRDefault="00F53D73" w:rsidP="00E5420B">
      <w:pPr>
        <w:autoSpaceDE w:val="0"/>
        <w:autoSpaceDN w:val="0"/>
        <w:adjustRightInd w:val="0"/>
        <w:rPr>
          <w:rFonts w:ascii="Arial" w:hAnsi="Arial" w:cs="Arial"/>
          <w:b/>
          <w:color w:val="EEA410"/>
          <w:sz w:val="24"/>
        </w:rPr>
      </w:pPr>
      <w:r w:rsidRPr="00B44FA1">
        <w:rPr>
          <w:rFonts w:ascii="Arial" w:hAnsi="Arial" w:cs="Arial"/>
          <w:b/>
          <w:color w:val="EEA410"/>
          <w:sz w:val="24"/>
        </w:rPr>
        <w:t xml:space="preserve">Types of Applications </w:t>
      </w:r>
    </w:p>
    <w:p w14:paraId="43F8E501" w14:textId="77777777" w:rsidR="00F53D73" w:rsidRPr="00BB06F8" w:rsidRDefault="00F53D73" w:rsidP="00E5420B">
      <w:pPr>
        <w:autoSpaceDE w:val="0"/>
        <w:autoSpaceDN w:val="0"/>
        <w:adjustRightInd w:val="0"/>
        <w:ind w:firstLine="720"/>
        <w:rPr>
          <w:rFonts w:ascii="Arial" w:hAnsi="Arial" w:cs="Arial"/>
          <w:b/>
        </w:rPr>
      </w:pPr>
    </w:p>
    <w:p w14:paraId="3E7628A9" w14:textId="77777777" w:rsidR="00F53D73" w:rsidRPr="00BB06F8" w:rsidRDefault="00F53D73" w:rsidP="00E5420B">
      <w:pPr>
        <w:autoSpaceDE w:val="0"/>
        <w:autoSpaceDN w:val="0"/>
        <w:adjustRightInd w:val="0"/>
        <w:rPr>
          <w:rFonts w:ascii="Arial" w:hAnsi="Arial" w:cs="Arial"/>
        </w:rPr>
      </w:pPr>
      <w:r w:rsidRPr="00BB06F8">
        <w:rPr>
          <w:rFonts w:ascii="Arial" w:hAnsi="Arial" w:cs="Arial"/>
        </w:rPr>
        <w:t xml:space="preserve">For projects with more than one applicant (Investigator) please indicate the name of the applicant who will act as the Principal Investigator. </w:t>
      </w:r>
    </w:p>
    <w:p w14:paraId="5602B84E" w14:textId="77777777" w:rsidR="00F53D73" w:rsidRPr="00BB06F8" w:rsidRDefault="00F53D73" w:rsidP="00E5420B">
      <w:pPr>
        <w:autoSpaceDE w:val="0"/>
        <w:autoSpaceDN w:val="0"/>
        <w:adjustRightInd w:val="0"/>
        <w:rPr>
          <w:rFonts w:ascii="Arial" w:hAnsi="Arial" w:cs="Arial"/>
        </w:rPr>
      </w:pPr>
    </w:p>
    <w:p w14:paraId="41656B2B" w14:textId="77777777" w:rsidR="00456B50" w:rsidRPr="00BB06F8" w:rsidRDefault="00F53D73" w:rsidP="00E5420B">
      <w:pPr>
        <w:autoSpaceDE w:val="0"/>
        <w:autoSpaceDN w:val="0"/>
        <w:adjustRightInd w:val="0"/>
        <w:rPr>
          <w:rFonts w:ascii="Arial" w:hAnsi="Arial" w:cs="Arial"/>
        </w:rPr>
      </w:pPr>
      <w:r w:rsidRPr="00BB06F8">
        <w:rPr>
          <w:rFonts w:ascii="Arial" w:hAnsi="Arial" w:cs="Arial"/>
        </w:rPr>
        <w:t xml:space="preserve">Please indicate whether this project will be managed by an </w:t>
      </w:r>
      <w:r w:rsidRPr="00BB06F8">
        <w:rPr>
          <w:rFonts w:ascii="Arial" w:hAnsi="Arial" w:cs="Arial"/>
          <w:b/>
        </w:rPr>
        <w:t>institution</w:t>
      </w:r>
      <w:r w:rsidR="00E77E39" w:rsidRPr="00BB06F8">
        <w:rPr>
          <w:rFonts w:ascii="Arial" w:hAnsi="Arial" w:cs="Arial"/>
          <w:b/>
        </w:rPr>
        <w:t>’s research department</w:t>
      </w:r>
      <w:r w:rsidRPr="00BB06F8">
        <w:rPr>
          <w:rFonts w:ascii="Arial" w:hAnsi="Arial" w:cs="Arial"/>
        </w:rPr>
        <w:t xml:space="preserve"> or by an </w:t>
      </w:r>
      <w:r w:rsidRPr="00BB06F8">
        <w:rPr>
          <w:rFonts w:ascii="Arial" w:hAnsi="Arial" w:cs="Arial"/>
          <w:b/>
        </w:rPr>
        <w:t>individual</w:t>
      </w:r>
      <w:r w:rsidR="00E77E39" w:rsidRPr="00BB06F8">
        <w:rPr>
          <w:rFonts w:ascii="Arial" w:hAnsi="Arial" w:cs="Arial"/>
          <w:b/>
        </w:rPr>
        <w:t xml:space="preserve"> researcher</w:t>
      </w:r>
      <w:r w:rsidRPr="00BB06F8">
        <w:rPr>
          <w:rFonts w:ascii="Arial" w:hAnsi="Arial" w:cs="Arial"/>
        </w:rPr>
        <w:t xml:space="preserve">. </w:t>
      </w:r>
      <w:r w:rsidR="00193FDD" w:rsidRPr="00BB06F8">
        <w:rPr>
          <w:rFonts w:ascii="Arial" w:hAnsi="Arial" w:cs="Arial"/>
        </w:rPr>
        <w:t>For</w:t>
      </w:r>
      <w:r w:rsidR="00E77E39" w:rsidRPr="00BB06F8">
        <w:rPr>
          <w:rFonts w:ascii="Arial" w:hAnsi="Arial" w:cs="Arial"/>
        </w:rPr>
        <w:t xml:space="preserve"> an institutiona</w:t>
      </w:r>
      <w:r w:rsidR="00456B50" w:rsidRPr="00BB06F8">
        <w:rPr>
          <w:rFonts w:ascii="Arial" w:hAnsi="Arial" w:cs="Arial"/>
        </w:rPr>
        <w:t xml:space="preserve">l project, it is the institution (university, NGO, etc.), </w:t>
      </w:r>
      <w:r w:rsidR="00456B50" w:rsidRPr="00BB06F8">
        <w:rPr>
          <w:rFonts w:ascii="Arial" w:hAnsi="Arial" w:cs="Arial"/>
          <w:u w:val="single"/>
        </w:rPr>
        <w:t>not</w:t>
      </w:r>
      <w:r w:rsidR="00562FDE">
        <w:rPr>
          <w:rFonts w:ascii="Arial" w:hAnsi="Arial" w:cs="Arial"/>
        </w:rPr>
        <w:t xml:space="preserve"> the Principal I</w:t>
      </w:r>
      <w:r w:rsidR="00456B50" w:rsidRPr="00BB06F8">
        <w:rPr>
          <w:rFonts w:ascii="Arial" w:hAnsi="Arial" w:cs="Arial"/>
        </w:rPr>
        <w:t xml:space="preserve">nvestigator, who will be managing the grant funds.  </w:t>
      </w:r>
      <w:r w:rsidR="00562FDE">
        <w:rPr>
          <w:rFonts w:ascii="Arial" w:hAnsi="Arial" w:cs="Arial"/>
        </w:rPr>
        <w:t>For individually managed projects, the Principal Investigator</w:t>
      </w:r>
      <w:r w:rsidRPr="00BB06F8">
        <w:rPr>
          <w:rFonts w:ascii="Arial" w:hAnsi="Arial" w:cs="Arial"/>
        </w:rPr>
        <w:t xml:space="preserve"> </w:t>
      </w:r>
      <w:r w:rsidR="00562FDE">
        <w:rPr>
          <w:rFonts w:ascii="Arial" w:hAnsi="Arial" w:cs="Arial"/>
        </w:rPr>
        <w:t>is in charge of managing the grant funds, including fronting the costs for expenses, etc.</w:t>
      </w:r>
    </w:p>
    <w:p w14:paraId="6ACD1A80" w14:textId="77777777" w:rsidR="00456B50" w:rsidRPr="00BB06F8" w:rsidRDefault="00456B50" w:rsidP="00E5420B">
      <w:pPr>
        <w:autoSpaceDE w:val="0"/>
        <w:autoSpaceDN w:val="0"/>
        <w:adjustRightInd w:val="0"/>
        <w:rPr>
          <w:rFonts w:ascii="Arial" w:hAnsi="Arial" w:cs="Arial"/>
        </w:rPr>
      </w:pPr>
    </w:p>
    <w:p w14:paraId="597E7E16" w14:textId="77777777" w:rsidR="00F53D73" w:rsidRPr="00BB06F8" w:rsidRDefault="00E77E39" w:rsidP="00E5420B">
      <w:pPr>
        <w:autoSpaceDE w:val="0"/>
        <w:autoSpaceDN w:val="0"/>
        <w:adjustRightInd w:val="0"/>
        <w:rPr>
          <w:rFonts w:ascii="Arial" w:hAnsi="Arial" w:cs="Arial"/>
          <w:highlight w:val="yellow"/>
        </w:rPr>
      </w:pPr>
      <w:r w:rsidRPr="00B44FA1">
        <w:rPr>
          <w:rFonts w:ascii="Arial" w:hAnsi="Arial" w:cs="Arial"/>
          <w:b/>
          <w:color w:val="0097A9"/>
          <w:u w:val="single"/>
        </w:rPr>
        <w:t>Institutional Projects</w:t>
      </w:r>
      <w:r w:rsidRPr="00B44FA1">
        <w:rPr>
          <w:rFonts w:ascii="Arial" w:hAnsi="Arial" w:cs="Arial"/>
        </w:rPr>
        <w:t>:</w:t>
      </w:r>
      <w:r w:rsidRPr="00B44FA1">
        <w:rPr>
          <w:rFonts w:ascii="Arial" w:hAnsi="Arial" w:cs="Arial"/>
          <w:color w:val="EEA410"/>
        </w:rPr>
        <w:t xml:space="preserve"> </w:t>
      </w:r>
      <w:r w:rsidR="003054FB" w:rsidRPr="00CD0CEA">
        <w:rPr>
          <w:rFonts w:ascii="Arial" w:hAnsi="Arial" w:cs="Arial"/>
        </w:rPr>
        <w:t>With</w:t>
      </w:r>
      <w:r w:rsidR="003054FB">
        <w:rPr>
          <w:rFonts w:ascii="Arial" w:hAnsi="Arial" w:cs="Arial"/>
        </w:rPr>
        <w:t xml:space="preserve"> institutionally managed projects, research funding is</w:t>
      </w:r>
      <w:r w:rsidR="003054FB" w:rsidRPr="003054FB">
        <w:rPr>
          <w:rFonts w:ascii="Arial" w:hAnsi="Arial" w:cs="Arial"/>
        </w:rPr>
        <w:t xml:space="preserve"> paid directly to, and managed by, an institution. </w:t>
      </w:r>
      <w:r w:rsidR="003054FB">
        <w:rPr>
          <w:rFonts w:ascii="Arial" w:hAnsi="Arial" w:cs="Arial"/>
        </w:rPr>
        <w:t xml:space="preserve"> This could be a university</w:t>
      </w:r>
      <w:r w:rsidR="003054FB" w:rsidRPr="003054FB">
        <w:rPr>
          <w:rFonts w:ascii="Arial" w:hAnsi="Arial" w:cs="Arial"/>
        </w:rPr>
        <w:t>, research institut</w:t>
      </w:r>
      <w:r w:rsidR="003054FB">
        <w:rPr>
          <w:rFonts w:ascii="Arial" w:hAnsi="Arial" w:cs="Arial"/>
        </w:rPr>
        <w:t>e, NGO, etc.  T</w:t>
      </w:r>
      <w:r w:rsidR="00456B50" w:rsidRPr="00BB06F8">
        <w:rPr>
          <w:rFonts w:ascii="Arial" w:hAnsi="Arial" w:cs="Arial"/>
        </w:rPr>
        <w:t xml:space="preserve">he project proposal must </w:t>
      </w:r>
      <w:r w:rsidR="00F53D73" w:rsidRPr="00BB06F8">
        <w:rPr>
          <w:rFonts w:ascii="Arial" w:hAnsi="Arial" w:cs="Arial"/>
        </w:rPr>
        <w:t xml:space="preserve">include the name and contact details for </w:t>
      </w:r>
      <w:r w:rsidR="009E191D" w:rsidRPr="00BB06F8">
        <w:rPr>
          <w:rFonts w:ascii="Arial" w:hAnsi="Arial" w:cs="Arial"/>
        </w:rPr>
        <w:t>the institution’s authoris</w:t>
      </w:r>
      <w:r w:rsidR="00193FDD" w:rsidRPr="00BB06F8">
        <w:rPr>
          <w:rFonts w:ascii="Arial" w:hAnsi="Arial" w:cs="Arial"/>
        </w:rPr>
        <w:t>ed</w:t>
      </w:r>
      <w:r w:rsidR="00F53D73" w:rsidRPr="00BB06F8">
        <w:rPr>
          <w:rFonts w:ascii="Arial" w:hAnsi="Arial" w:cs="Arial"/>
        </w:rPr>
        <w:t xml:space="preserve"> signatory.  </w:t>
      </w:r>
      <w:r w:rsidR="00193FDD" w:rsidRPr="00BB06F8">
        <w:rPr>
          <w:rFonts w:ascii="Arial" w:hAnsi="Arial" w:cs="Arial"/>
        </w:rPr>
        <w:t xml:space="preserve">The IGC and its Country Offices do not count as managing institutions.  </w:t>
      </w:r>
      <w:r w:rsidR="00075B73" w:rsidRPr="00BB06F8">
        <w:rPr>
          <w:rFonts w:ascii="Arial" w:hAnsi="Arial" w:cs="Arial"/>
        </w:rPr>
        <w:t xml:space="preserve">Note that the signatory may not be a researcher on the project.  Exceptions are </w:t>
      </w:r>
      <w:r w:rsidR="009E191D" w:rsidRPr="00BB06F8">
        <w:rPr>
          <w:rFonts w:ascii="Arial" w:hAnsi="Arial" w:cs="Arial"/>
        </w:rPr>
        <w:t>only made for very small organis</w:t>
      </w:r>
      <w:r w:rsidR="00075B73" w:rsidRPr="00BB06F8">
        <w:rPr>
          <w:rFonts w:ascii="Arial" w:hAnsi="Arial" w:cs="Arial"/>
        </w:rPr>
        <w:t xml:space="preserve">ations.  Please email </w:t>
      </w:r>
      <w:hyperlink r:id="rId14" w:history="1">
        <w:r w:rsidR="00915B14" w:rsidRPr="00CB6727">
          <w:rPr>
            <w:rStyle w:val="Hyperlink"/>
            <w:rFonts w:ascii="Arial" w:hAnsi="Arial" w:cs="Arial"/>
          </w:rPr>
          <w:t>igc.research@lse.ac.uk</w:t>
        </w:r>
      </w:hyperlink>
      <w:r w:rsidR="00915B14">
        <w:rPr>
          <w:rFonts w:ascii="Arial" w:hAnsi="Arial" w:cs="Arial"/>
        </w:rPr>
        <w:t xml:space="preserve"> </w:t>
      </w:r>
      <w:r w:rsidR="00075B73" w:rsidRPr="00BB06F8">
        <w:rPr>
          <w:rFonts w:ascii="Arial" w:hAnsi="Arial" w:cs="Arial"/>
        </w:rPr>
        <w:t xml:space="preserve">with </w:t>
      </w:r>
      <w:r w:rsidR="00193FDD" w:rsidRPr="00BB06F8">
        <w:rPr>
          <w:rFonts w:ascii="Arial" w:hAnsi="Arial" w:cs="Arial"/>
        </w:rPr>
        <w:t xml:space="preserve">any </w:t>
      </w:r>
      <w:r w:rsidR="00075B73" w:rsidRPr="00BB06F8">
        <w:rPr>
          <w:rFonts w:ascii="Arial" w:hAnsi="Arial" w:cs="Arial"/>
        </w:rPr>
        <w:t>questions</w:t>
      </w:r>
      <w:r w:rsidR="00193FDD" w:rsidRPr="00BB06F8">
        <w:rPr>
          <w:rFonts w:ascii="Arial" w:hAnsi="Arial" w:cs="Arial"/>
        </w:rPr>
        <w:t xml:space="preserve"> in this regard</w:t>
      </w:r>
      <w:r w:rsidR="00075B73" w:rsidRPr="00BB06F8">
        <w:rPr>
          <w:rFonts w:ascii="Arial" w:hAnsi="Arial" w:cs="Arial"/>
        </w:rPr>
        <w:t xml:space="preserve">. </w:t>
      </w:r>
      <w:r w:rsidR="00F53D73" w:rsidRPr="00BB06F8">
        <w:rPr>
          <w:rFonts w:ascii="Arial" w:hAnsi="Arial" w:cs="Arial"/>
        </w:rPr>
        <w:t xml:space="preserve">If your proposal is successful, disbursements will be made to </w:t>
      </w:r>
      <w:r w:rsidR="00C852E6" w:rsidRPr="00BB06F8">
        <w:rPr>
          <w:rFonts w:ascii="Arial" w:hAnsi="Arial" w:cs="Arial"/>
        </w:rPr>
        <w:t xml:space="preserve">the </w:t>
      </w:r>
      <w:r w:rsidR="00F53D73" w:rsidRPr="00BB06F8">
        <w:rPr>
          <w:rFonts w:ascii="Arial" w:hAnsi="Arial" w:cs="Arial"/>
        </w:rPr>
        <w:t>named institution</w:t>
      </w:r>
      <w:r w:rsidR="0042199F">
        <w:rPr>
          <w:rFonts w:ascii="Arial" w:hAnsi="Arial" w:cs="Arial"/>
        </w:rPr>
        <w:t xml:space="preserve"> following the delivery and approval of the agreed outputs</w:t>
      </w:r>
      <w:r w:rsidR="00075B73" w:rsidRPr="00BB06F8">
        <w:rPr>
          <w:rFonts w:ascii="Arial" w:hAnsi="Arial" w:cs="Arial"/>
        </w:rPr>
        <w:t xml:space="preserve"> </w:t>
      </w:r>
      <w:r w:rsidR="00FF7D6C" w:rsidRPr="00BB06F8">
        <w:rPr>
          <w:rFonts w:ascii="Arial" w:hAnsi="Arial" w:cs="Arial"/>
        </w:rPr>
        <w:t>in</w:t>
      </w:r>
      <w:r w:rsidR="00075B73" w:rsidRPr="00BB06F8">
        <w:rPr>
          <w:rFonts w:ascii="Arial" w:hAnsi="Arial" w:cs="Arial"/>
        </w:rPr>
        <w:t xml:space="preserve"> Section 1</w:t>
      </w:r>
      <w:r w:rsidR="00AF5885" w:rsidRPr="00BB06F8">
        <w:rPr>
          <w:rFonts w:ascii="Arial" w:hAnsi="Arial" w:cs="Arial"/>
        </w:rPr>
        <w:t>2</w:t>
      </w:r>
      <w:r w:rsidR="00075B73" w:rsidRPr="00BB06F8">
        <w:rPr>
          <w:rFonts w:ascii="Arial" w:hAnsi="Arial" w:cs="Arial"/>
        </w:rPr>
        <w:t xml:space="preserve"> of the proposal form</w:t>
      </w:r>
      <w:r w:rsidR="00F53D73" w:rsidRPr="00BB06F8">
        <w:rPr>
          <w:rFonts w:ascii="Arial" w:hAnsi="Arial" w:cs="Arial"/>
        </w:rPr>
        <w:t xml:space="preserve">. </w:t>
      </w:r>
    </w:p>
    <w:p w14:paraId="64B7E6E2" w14:textId="77777777" w:rsidR="00F53D73" w:rsidRPr="00BB06F8" w:rsidRDefault="00F53D73" w:rsidP="00E5420B">
      <w:pPr>
        <w:autoSpaceDE w:val="0"/>
        <w:autoSpaceDN w:val="0"/>
        <w:adjustRightInd w:val="0"/>
        <w:rPr>
          <w:rFonts w:ascii="Arial" w:hAnsi="Arial" w:cs="Arial"/>
          <w:highlight w:val="yellow"/>
        </w:rPr>
      </w:pPr>
    </w:p>
    <w:p w14:paraId="7E216495" w14:textId="77777777" w:rsidR="00A915C2" w:rsidRDefault="00E77E39" w:rsidP="00E5420B">
      <w:pPr>
        <w:autoSpaceDE w:val="0"/>
        <w:autoSpaceDN w:val="0"/>
        <w:adjustRightInd w:val="0"/>
        <w:rPr>
          <w:rFonts w:ascii="Arial" w:hAnsi="Arial" w:cs="Arial"/>
        </w:rPr>
      </w:pPr>
      <w:r w:rsidRPr="00B44FA1">
        <w:rPr>
          <w:rFonts w:ascii="Arial" w:hAnsi="Arial" w:cs="Arial"/>
          <w:b/>
          <w:color w:val="0097A9"/>
          <w:u w:val="single"/>
        </w:rPr>
        <w:t>Projects</w:t>
      </w:r>
      <w:r w:rsidR="009E4F33" w:rsidRPr="00B44FA1">
        <w:rPr>
          <w:rFonts w:ascii="Arial" w:hAnsi="Arial" w:cs="Arial"/>
          <w:b/>
          <w:color w:val="0097A9"/>
          <w:u w:val="single"/>
        </w:rPr>
        <w:t xml:space="preserve"> Submitted by Individuals (“Individual Projects”)</w:t>
      </w:r>
      <w:r w:rsidRPr="00B44FA1">
        <w:rPr>
          <w:rFonts w:ascii="Arial" w:hAnsi="Arial" w:cs="Arial"/>
        </w:rPr>
        <w:t>:</w:t>
      </w:r>
      <w:r w:rsidRPr="00B44FA1">
        <w:rPr>
          <w:rFonts w:ascii="Arial" w:hAnsi="Arial" w:cs="Arial"/>
          <w:color w:val="0097A9"/>
        </w:rPr>
        <w:t xml:space="preserve"> </w:t>
      </w:r>
      <w:r w:rsidR="003054FB" w:rsidRPr="003054FB">
        <w:rPr>
          <w:rFonts w:ascii="Arial" w:hAnsi="Arial" w:cs="Arial"/>
        </w:rPr>
        <w:t xml:space="preserve">A </w:t>
      </w:r>
      <w:r w:rsidR="003054FB">
        <w:rPr>
          <w:rFonts w:ascii="Arial" w:hAnsi="Arial" w:cs="Arial"/>
        </w:rPr>
        <w:t xml:space="preserve">project is </w:t>
      </w:r>
      <w:r w:rsidR="003054FB" w:rsidRPr="003054FB">
        <w:rPr>
          <w:rFonts w:ascii="Arial" w:hAnsi="Arial" w:cs="Arial"/>
        </w:rPr>
        <w:t>“</w:t>
      </w:r>
      <w:r w:rsidR="003054FB">
        <w:rPr>
          <w:rFonts w:ascii="Arial" w:hAnsi="Arial" w:cs="Arial"/>
        </w:rPr>
        <w:t>i</w:t>
      </w:r>
      <w:r w:rsidR="003054FB" w:rsidRPr="003054FB">
        <w:rPr>
          <w:rFonts w:ascii="Arial" w:hAnsi="Arial" w:cs="Arial"/>
        </w:rPr>
        <w:t>ndividual</w:t>
      </w:r>
      <w:r w:rsidR="003054FB">
        <w:rPr>
          <w:rFonts w:ascii="Arial" w:hAnsi="Arial" w:cs="Arial"/>
        </w:rPr>
        <w:t>ly managed</w:t>
      </w:r>
      <w:r w:rsidR="003054FB" w:rsidRPr="003054FB">
        <w:rPr>
          <w:rFonts w:ascii="Arial" w:hAnsi="Arial" w:cs="Arial"/>
        </w:rPr>
        <w:t xml:space="preserve">” when the </w:t>
      </w:r>
      <w:r w:rsidR="003054FB">
        <w:rPr>
          <w:rFonts w:ascii="Arial" w:hAnsi="Arial" w:cs="Arial"/>
        </w:rPr>
        <w:t xml:space="preserve">research </w:t>
      </w:r>
      <w:r w:rsidR="00EE4E44">
        <w:rPr>
          <w:rFonts w:ascii="Arial" w:hAnsi="Arial" w:cs="Arial"/>
        </w:rPr>
        <w:t>funds are managed directly by</w:t>
      </w:r>
      <w:r w:rsidR="003054FB" w:rsidRPr="003054FB">
        <w:rPr>
          <w:rFonts w:ascii="Arial" w:hAnsi="Arial" w:cs="Arial"/>
        </w:rPr>
        <w:t xml:space="preserve"> a</w:t>
      </w:r>
      <w:r w:rsidR="003054FB">
        <w:rPr>
          <w:rFonts w:ascii="Arial" w:hAnsi="Arial" w:cs="Arial"/>
        </w:rPr>
        <w:t xml:space="preserve"> Principal Investigator</w:t>
      </w:r>
      <w:r w:rsidR="003054FB" w:rsidRPr="003054FB">
        <w:rPr>
          <w:rFonts w:ascii="Arial" w:hAnsi="Arial" w:cs="Arial"/>
        </w:rPr>
        <w:t xml:space="preserve"> or group of </w:t>
      </w:r>
      <w:r w:rsidR="003054FB">
        <w:rPr>
          <w:rFonts w:ascii="Arial" w:hAnsi="Arial" w:cs="Arial"/>
        </w:rPr>
        <w:t>researcher</w:t>
      </w:r>
      <w:r w:rsidR="003054FB" w:rsidRPr="003054FB">
        <w:rPr>
          <w:rFonts w:ascii="Arial" w:hAnsi="Arial" w:cs="Arial"/>
        </w:rPr>
        <w:t xml:space="preserve">s.  In this case, every individual associated with and receiving fees </w:t>
      </w:r>
      <w:r w:rsidR="003054FB">
        <w:rPr>
          <w:rFonts w:ascii="Arial" w:hAnsi="Arial" w:cs="Arial"/>
        </w:rPr>
        <w:t>and/</w:t>
      </w:r>
      <w:r w:rsidR="003054FB" w:rsidRPr="003054FB">
        <w:rPr>
          <w:rFonts w:ascii="Arial" w:hAnsi="Arial" w:cs="Arial"/>
        </w:rPr>
        <w:t>or expenses from the project</w:t>
      </w:r>
      <w:r w:rsidR="003054FB">
        <w:rPr>
          <w:rFonts w:ascii="Arial" w:hAnsi="Arial" w:cs="Arial"/>
        </w:rPr>
        <w:t xml:space="preserve"> will have</w:t>
      </w:r>
      <w:r w:rsidR="003054FB" w:rsidRPr="003054FB">
        <w:rPr>
          <w:rFonts w:ascii="Arial" w:hAnsi="Arial" w:cs="Arial"/>
        </w:rPr>
        <w:t xml:space="preserve"> their own contract.  </w:t>
      </w:r>
      <w:r w:rsidR="00F55870" w:rsidRPr="00BB06F8">
        <w:rPr>
          <w:rFonts w:ascii="Arial" w:hAnsi="Arial" w:cs="Arial"/>
        </w:rPr>
        <w:t xml:space="preserve">If there are going to be Research Assistants, Copy Editors, or other Non-investigator positions on the project, the Principal Investigator </w:t>
      </w:r>
      <w:r w:rsidR="00296BE8" w:rsidRPr="00BB06F8">
        <w:rPr>
          <w:rFonts w:ascii="Arial" w:hAnsi="Arial" w:cs="Arial"/>
        </w:rPr>
        <w:t xml:space="preserve">also </w:t>
      </w:r>
      <w:r w:rsidR="00F55870" w:rsidRPr="00BB06F8">
        <w:rPr>
          <w:rFonts w:ascii="Arial" w:hAnsi="Arial" w:cs="Arial"/>
        </w:rPr>
        <w:t>needs to submit the IGC Project Proposal Research Assistants form</w:t>
      </w:r>
      <w:r w:rsidR="002A67CF" w:rsidRPr="00BB06F8">
        <w:rPr>
          <w:rFonts w:ascii="Arial" w:hAnsi="Arial" w:cs="Arial"/>
        </w:rPr>
        <w:t xml:space="preserve"> when named participants are selected</w:t>
      </w:r>
      <w:r w:rsidR="00A915C2" w:rsidRPr="00BB06F8">
        <w:rPr>
          <w:rFonts w:ascii="Arial" w:hAnsi="Arial" w:cs="Arial"/>
        </w:rPr>
        <w:t xml:space="preserve">.  </w:t>
      </w:r>
      <w:r w:rsidR="002A67CF" w:rsidRPr="00BB06F8">
        <w:rPr>
          <w:rFonts w:ascii="Arial" w:hAnsi="Arial" w:cs="Arial"/>
        </w:rPr>
        <w:t>This can be submitted at a later stage when specific Assistants are identified, but it is the Principal Investigator’s responsibility to</w:t>
      </w:r>
      <w:r w:rsidR="00296BE8" w:rsidRPr="00BB06F8">
        <w:rPr>
          <w:rFonts w:ascii="Arial" w:hAnsi="Arial" w:cs="Arial"/>
        </w:rPr>
        <w:t xml:space="preserve"> send it to the IGC as soon as possible after </w:t>
      </w:r>
      <w:r w:rsidR="002A67CF" w:rsidRPr="00BB06F8">
        <w:rPr>
          <w:rFonts w:ascii="Arial" w:hAnsi="Arial" w:cs="Arial"/>
        </w:rPr>
        <w:t>selecting participants</w:t>
      </w:r>
      <w:r w:rsidR="00F55870" w:rsidRPr="00BB06F8">
        <w:rPr>
          <w:rFonts w:ascii="Arial" w:hAnsi="Arial" w:cs="Arial"/>
        </w:rPr>
        <w:t>.</w:t>
      </w:r>
      <w:r w:rsidR="003054FB">
        <w:rPr>
          <w:rFonts w:ascii="Arial" w:hAnsi="Arial" w:cs="Arial"/>
        </w:rPr>
        <w:t xml:space="preserve">  The IGC is unable to contract and pay these additional participants until the form is received.</w:t>
      </w:r>
    </w:p>
    <w:p w14:paraId="621CAB54" w14:textId="77777777" w:rsidR="003054FB" w:rsidRDefault="003054FB" w:rsidP="00E5420B">
      <w:pPr>
        <w:autoSpaceDE w:val="0"/>
        <w:autoSpaceDN w:val="0"/>
        <w:adjustRightInd w:val="0"/>
        <w:rPr>
          <w:rFonts w:ascii="Arial" w:hAnsi="Arial" w:cs="Arial"/>
        </w:rPr>
      </w:pPr>
    </w:p>
    <w:p w14:paraId="00E59175" w14:textId="77777777" w:rsidR="003054FB" w:rsidRPr="00BB06F8" w:rsidRDefault="003054FB" w:rsidP="003054FB">
      <w:pPr>
        <w:autoSpaceDE w:val="0"/>
        <w:autoSpaceDN w:val="0"/>
        <w:adjustRightInd w:val="0"/>
        <w:ind w:left="0"/>
        <w:rPr>
          <w:rFonts w:ascii="Arial" w:hAnsi="Arial" w:cs="Arial"/>
        </w:rPr>
      </w:pPr>
      <w:r>
        <w:rPr>
          <w:rFonts w:ascii="Arial" w:hAnsi="Arial" w:cs="Arial"/>
        </w:rPr>
        <w:t>With individually managed projects,</w:t>
      </w:r>
      <w:r w:rsidRPr="003054FB">
        <w:rPr>
          <w:rFonts w:ascii="Arial" w:hAnsi="Arial" w:cs="Arial"/>
        </w:rPr>
        <w:t xml:space="preserve"> expenses </w:t>
      </w:r>
      <w:r>
        <w:rPr>
          <w:rFonts w:ascii="Arial" w:hAnsi="Arial" w:cs="Arial"/>
        </w:rPr>
        <w:t xml:space="preserve">are </w:t>
      </w:r>
      <w:r w:rsidRPr="003054FB">
        <w:rPr>
          <w:rFonts w:ascii="Arial" w:hAnsi="Arial" w:cs="Arial"/>
        </w:rPr>
        <w:t>only reimbursed in arrears, with original receipts.  This means that some expenses</w:t>
      </w:r>
      <w:r>
        <w:rPr>
          <w:rFonts w:ascii="Arial" w:hAnsi="Arial" w:cs="Arial"/>
        </w:rPr>
        <w:t>—such as flights, hotels, survey costs, etc.—</w:t>
      </w:r>
      <w:r w:rsidRPr="003054FB">
        <w:rPr>
          <w:rFonts w:ascii="Arial" w:hAnsi="Arial" w:cs="Arial"/>
        </w:rPr>
        <w:t xml:space="preserve">may </w:t>
      </w:r>
      <w:r>
        <w:rPr>
          <w:rFonts w:ascii="Arial" w:hAnsi="Arial" w:cs="Arial"/>
        </w:rPr>
        <w:t>need</w:t>
      </w:r>
      <w:r w:rsidRPr="003054FB">
        <w:rPr>
          <w:rFonts w:ascii="Arial" w:hAnsi="Arial" w:cs="Arial"/>
        </w:rPr>
        <w:t xml:space="preserve"> to be fronted by </w:t>
      </w:r>
      <w:r>
        <w:rPr>
          <w:rFonts w:ascii="Arial" w:hAnsi="Arial" w:cs="Arial"/>
        </w:rPr>
        <w:t>researchers.</w:t>
      </w:r>
    </w:p>
    <w:p w14:paraId="0209E41D" w14:textId="77777777" w:rsidR="003054FB" w:rsidRDefault="003054FB" w:rsidP="00E5420B">
      <w:pPr>
        <w:autoSpaceDE w:val="0"/>
        <w:autoSpaceDN w:val="0"/>
        <w:adjustRightInd w:val="0"/>
        <w:rPr>
          <w:rFonts w:ascii="Arial" w:hAnsi="Arial" w:cs="Arial"/>
        </w:rPr>
      </w:pPr>
    </w:p>
    <w:p w14:paraId="5080DF43" w14:textId="77777777" w:rsidR="00F53D73" w:rsidRPr="00BB06F8" w:rsidRDefault="00F55870" w:rsidP="00E5420B">
      <w:pPr>
        <w:autoSpaceDE w:val="0"/>
        <w:autoSpaceDN w:val="0"/>
        <w:adjustRightInd w:val="0"/>
        <w:rPr>
          <w:rFonts w:ascii="Arial" w:hAnsi="Arial" w:cs="Arial"/>
        </w:rPr>
      </w:pPr>
      <w:r w:rsidRPr="006327F1">
        <w:rPr>
          <w:rFonts w:ascii="Arial" w:hAnsi="Arial" w:cs="Arial"/>
        </w:rPr>
        <w:t>Also, k</w:t>
      </w:r>
      <w:r w:rsidR="00F53D73" w:rsidRPr="006327F1">
        <w:rPr>
          <w:rFonts w:ascii="Arial" w:hAnsi="Arial" w:cs="Arial"/>
        </w:rPr>
        <w:t xml:space="preserve">indly note that the </w:t>
      </w:r>
      <w:r w:rsidR="00F53D73" w:rsidRPr="00547C5E">
        <w:rPr>
          <w:rFonts w:ascii="Arial" w:hAnsi="Arial" w:cs="Arial"/>
          <w:u w:val="single"/>
        </w:rPr>
        <w:t xml:space="preserve">IGC Research Programme is </w:t>
      </w:r>
      <w:r w:rsidR="009E4F33" w:rsidRPr="00547C5E">
        <w:rPr>
          <w:rFonts w:ascii="Arial" w:hAnsi="Arial" w:cs="Arial"/>
          <w:u w:val="single"/>
        </w:rPr>
        <w:t>only able to contract projects through institutions</w:t>
      </w:r>
      <w:r w:rsidR="00F53D73" w:rsidRPr="006327F1">
        <w:rPr>
          <w:rFonts w:ascii="Arial" w:hAnsi="Arial" w:cs="Arial"/>
        </w:rPr>
        <w:t xml:space="preserve">. </w:t>
      </w:r>
      <w:r w:rsidR="0042199F" w:rsidRPr="006327F1">
        <w:rPr>
          <w:rFonts w:ascii="Arial" w:hAnsi="Arial" w:cs="Arial"/>
        </w:rPr>
        <w:t>However, it is possible</w:t>
      </w:r>
      <w:r w:rsidR="009E4F33" w:rsidRPr="006327F1">
        <w:rPr>
          <w:rFonts w:ascii="Arial" w:hAnsi="Arial" w:cs="Arial"/>
        </w:rPr>
        <w:t xml:space="preserve"> to contract individuals through t</w:t>
      </w:r>
      <w:r w:rsidR="00F53D73" w:rsidRPr="006327F1">
        <w:rPr>
          <w:rFonts w:ascii="Arial" w:hAnsi="Arial" w:cs="Arial"/>
        </w:rPr>
        <w:t xml:space="preserve">he IGC Country Programme. Please take this limitation into account when deciding </w:t>
      </w:r>
      <w:r w:rsidR="00456B50" w:rsidRPr="006327F1">
        <w:rPr>
          <w:rFonts w:ascii="Arial" w:hAnsi="Arial" w:cs="Arial"/>
        </w:rPr>
        <w:t>the</w:t>
      </w:r>
      <w:r w:rsidR="00F53D73" w:rsidRPr="006327F1">
        <w:rPr>
          <w:rFonts w:ascii="Arial" w:hAnsi="Arial" w:cs="Arial"/>
        </w:rPr>
        <w:t xml:space="preserve"> programme to which you will submit your proposal.</w:t>
      </w:r>
    </w:p>
    <w:p w14:paraId="7B01F18D" w14:textId="77777777" w:rsidR="00381AFB" w:rsidRPr="00BB06F8" w:rsidRDefault="00381AFB" w:rsidP="00E5420B">
      <w:pPr>
        <w:autoSpaceDE w:val="0"/>
        <w:autoSpaceDN w:val="0"/>
        <w:adjustRightInd w:val="0"/>
        <w:rPr>
          <w:rFonts w:ascii="Arial" w:hAnsi="Arial" w:cs="Arial"/>
        </w:rPr>
      </w:pPr>
    </w:p>
    <w:p w14:paraId="149CA882" w14:textId="77777777" w:rsidR="00D425A9" w:rsidRPr="00BB06F8" w:rsidRDefault="00D425A9" w:rsidP="00E5420B">
      <w:pPr>
        <w:autoSpaceDE w:val="0"/>
        <w:autoSpaceDN w:val="0"/>
        <w:adjustRightInd w:val="0"/>
        <w:rPr>
          <w:rFonts w:ascii="Arial" w:hAnsi="Arial" w:cs="Arial"/>
        </w:rPr>
      </w:pPr>
    </w:p>
    <w:p w14:paraId="58F9477C" w14:textId="77777777" w:rsidR="00F53D73" w:rsidRPr="00B44FA1" w:rsidRDefault="00F53D73" w:rsidP="00E5420B">
      <w:pPr>
        <w:autoSpaceDE w:val="0"/>
        <w:autoSpaceDN w:val="0"/>
        <w:adjustRightInd w:val="0"/>
        <w:rPr>
          <w:rFonts w:ascii="Arial" w:hAnsi="Arial" w:cs="Arial"/>
          <w:b/>
          <w:color w:val="EEA410"/>
          <w:sz w:val="24"/>
        </w:rPr>
      </w:pPr>
      <w:r w:rsidRPr="00B44FA1">
        <w:rPr>
          <w:rFonts w:ascii="Arial" w:hAnsi="Arial" w:cs="Arial"/>
          <w:b/>
          <w:color w:val="EEA410"/>
          <w:sz w:val="24"/>
        </w:rPr>
        <w:t>Budgets and Remuneration</w:t>
      </w:r>
    </w:p>
    <w:p w14:paraId="6E384C17" w14:textId="77777777" w:rsidR="00F53D73" w:rsidRPr="00BB06F8" w:rsidRDefault="00F53D73" w:rsidP="00E5420B">
      <w:pPr>
        <w:autoSpaceDE w:val="0"/>
        <w:autoSpaceDN w:val="0"/>
        <w:adjustRightInd w:val="0"/>
        <w:rPr>
          <w:rFonts w:ascii="Arial" w:hAnsi="Arial" w:cs="Arial"/>
          <w:b/>
        </w:rPr>
      </w:pPr>
    </w:p>
    <w:p w14:paraId="00CC0BB7" w14:textId="77777777" w:rsidR="00EF1CDA" w:rsidRPr="00BB06F8" w:rsidRDefault="00075B73" w:rsidP="00E5420B">
      <w:pPr>
        <w:autoSpaceDE w:val="0"/>
        <w:autoSpaceDN w:val="0"/>
        <w:adjustRightInd w:val="0"/>
        <w:rPr>
          <w:rFonts w:ascii="Arial" w:hAnsi="Arial" w:cs="Arial"/>
        </w:rPr>
      </w:pPr>
      <w:r w:rsidRPr="00B44FA1">
        <w:rPr>
          <w:rFonts w:ascii="Arial" w:hAnsi="Arial" w:cs="Arial"/>
          <w:b/>
          <w:color w:val="0097A9"/>
          <w:u w:val="single"/>
        </w:rPr>
        <w:t>Fees</w:t>
      </w:r>
      <w:r w:rsidRPr="00BB06F8">
        <w:rPr>
          <w:rFonts w:ascii="Arial" w:hAnsi="Arial" w:cs="Arial"/>
        </w:rPr>
        <w:t xml:space="preserve">: </w:t>
      </w:r>
      <w:r w:rsidR="00F53D73" w:rsidRPr="00BB06F8">
        <w:rPr>
          <w:rFonts w:ascii="Arial" w:hAnsi="Arial" w:cs="Arial"/>
        </w:rPr>
        <w:t xml:space="preserve">Proposals can include Principal Investigator remuneration where this is not covered from other sources. </w:t>
      </w:r>
      <w:r w:rsidR="00C852E6" w:rsidRPr="00BB06F8">
        <w:rPr>
          <w:rFonts w:ascii="Arial" w:hAnsi="Arial" w:cs="Arial"/>
        </w:rPr>
        <w:t xml:space="preserve">However, the IGC discourages numerous Principal Investigator fee days </w:t>
      </w:r>
      <w:r w:rsidR="00C852E6" w:rsidRPr="00BB06F8">
        <w:rPr>
          <w:rFonts w:ascii="Arial" w:hAnsi="Arial" w:cs="Arial"/>
        </w:rPr>
        <w:lastRenderedPageBreak/>
        <w:t xml:space="preserve">on projects, and puts weight on this category when considering a project’s value for money.  </w:t>
      </w:r>
      <w:r w:rsidR="00EF1CDA" w:rsidRPr="00BB06F8">
        <w:rPr>
          <w:rFonts w:ascii="Arial" w:hAnsi="Arial" w:cs="Arial"/>
        </w:rPr>
        <w:t>Typically, projects with more than 22 Principal Investigator fee days are not approved.</w:t>
      </w:r>
      <w:r w:rsidR="00C852E6" w:rsidRPr="00BB06F8">
        <w:rPr>
          <w:rFonts w:ascii="Arial" w:hAnsi="Arial" w:cs="Arial"/>
        </w:rPr>
        <w:t xml:space="preserve"> </w:t>
      </w:r>
    </w:p>
    <w:p w14:paraId="2EEA1A9D" w14:textId="77777777" w:rsidR="00EF1CDA" w:rsidRPr="00BB06F8" w:rsidRDefault="00EF1CDA" w:rsidP="00E5420B">
      <w:pPr>
        <w:autoSpaceDE w:val="0"/>
        <w:autoSpaceDN w:val="0"/>
        <w:adjustRightInd w:val="0"/>
        <w:rPr>
          <w:rFonts w:ascii="Arial" w:hAnsi="Arial" w:cs="Arial"/>
        </w:rPr>
      </w:pPr>
    </w:p>
    <w:p w14:paraId="660BB62D" w14:textId="77777777" w:rsidR="00F53D73" w:rsidRPr="00BB06F8" w:rsidRDefault="00EF1CDA" w:rsidP="00E5420B">
      <w:pPr>
        <w:autoSpaceDE w:val="0"/>
        <w:autoSpaceDN w:val="0"/>
        <w:adjustRightInd w:val="0"/>
        <w:rPr>
          <w:rFonts w:ascii="Arial" w:hAnsi="Arial" w:cs="Arial"/>
        </w:rPr>
      </w:pPr>
      <w:r w:rsidRPr="00BB06F8">
        <w:rPr>
          <w:rFonts w:ascii="Arial" w:hAnsi="Arial" w:cs="Arial"/>
        </w:rPr>
        <w:t>All fees, including RA fees,</w:t>
      </w:r>
      <w:r w:rsidR="00F53D73" w:rsidRPr="00BB06F8">
        <w:rPr>
          <w:rFonts w:ascii="Arial" w:hAnsi="Arial" w:cs="Arial"/>
        </w:rPr>
        <w:t xml:space="preserve"> </w:t>
      </w:r>
      <w:r w:rsidR="009E191D" w:rsidRPr="00BB06F8">
        <w:rPr>
          <w:rFonts w:ascii="Arial" w:hAnsi="Arial" w:cs="Arial"/>
        </w:rPr>
        <w:t xml:space="preserve">must </w:t>
      </w:r>
      <w:r w:rsidR="00F53D73" w:rsidRPr="00BB06F8">
        <w:rPr>
          <w:rFonts w:ascii="Arial" w:hAnsi="Arial" w:cs="Arial"/>
        </w:rPr>
        <w:t>be costed at a fixed daily rate</w:t>
      </w:r>
      <w:r w:rsidRPr="00BB06F8">
        <w:rPr>
          <w:rFonts w:ascii="Arial" w:hAnsi="Arial" w:cs="Arial"/>
        </w:rPr>
        <w:t xml:space="preserve"> and</w:t>
      </w:r>
      <w:r w:rsidR="005F72E3" w:rsidRPr="00BB06F8">
        <w:rPr>
          <w:rFonts w:ascii="Arial" w:hAnsi="Arial" w:cs="Arial"/>
        </w:rPr>
        <w:t xml:space="preserve"> clearly identified in the budget breakdown.  </w:t>
      </w:r>
      <w:r w:rsidR="00F53D73" w:rsidRPr="00BB06F8">
        <w:rPr>
          <w:rFonts w:ascii="Arial" w:hAnsi="Arial" w:cs="Arial"/>
        </w:rPr>
        <w:t xml:space="preserve">For all fees that are part of the budget, we will </w:t>
      </w:r>
      <w:r w:rsidR="00C0762C" w:rsidRPr="00BB06F8">
        <w:rPr>
          <w:rFonts w:ascii="Arial" w:hAnsi="Arial" w:cs="Arial"/>
        </w:rPr>
        <w:t>not provide funds for employment benefits</w:t>
      </w:r>
      <w:r w:rsidR="00F53D73" w:rsidRPr="00BB06F8">
        <w:rPr>
          <w:rFonts w:ascii="Arial" w:hAnsi="Arial" w:cs="Arial"/>
        </w:rPr>
        <w:t>.</w:t>
      </w:r>
    </w:p>
    <w:p w14:paraId="6A58CA14" w14:textId="77777777" w:rsidR="00075B73" w:rsidRPr="00BB06F8" w:rsidRDefault="00075B73" w:rsidP="00E5420B">
      <w:pPr>
        <w:autoSpaceDE w:val="0"/>
        <w:autoSpaceDN w:val="0"/>
        <w:adjustRightInd w:val="0"/>
        <w:rPr>
          <w:rFonts w:ascii="Arial" w:hAnsi="Arial" w:cs="Arial"/>
        </w:rPr>
      </w:pPr>
    </w:p>
    <w:p w14:paraId="6B4D4ECF" w14:textId="77777777" w:rsidR="00075B73" w:rsidRPr="00BB06F8" w:rsidRDefault="00075B73" w:rsidP="00E5420B">
      <w:pPr>
        <w:autoSpaceDE w:val="0"/>
        <w:autoSpaceDN w:val="0"/>
        <w:adjustRightInd w:val="0"/>
        <w:rPr>
          <w:rFonts w:ascii="Arial" w:hAnsi="Arial" w:cs="Arial"/>
        </w:rPr>
      </w:pPr>
      <w:r w:rsidRPr="00B44FA1">
        <w:rPr>
          <w:rFonts w:ascii="Arial" w:hAnsi="Arial" w:cs="Arial"/>
          <w:b/>
          <w:color w:val="0097A9"/>
          <w:u w:val="single"/>
        </w:rPr>
        <w:t>Services</w:t>
      </w:r>
      <w:r w:rsidRPr="00BB06F8">
        <w:rPr>
          <w:rFonts w:ascii="Arial" w:hAnsi="Arial" w:cs="Arial"/>
        </w:rPr>
        <w:t xml:space="preserve">: </w:t>
      </w:r>
      <w:r w:rsidR="00C0762C" w:rsidRPr="00BB06F8">
        <w:rPr>
          <w:rFonts w:ascii="Arial" w:hAnsi="Arial" w:cs="Arial"/>
        </w:rPr>
        <w:t xml:space="preserve">For </w:t>
      </w:r>
      <w:r w:rsidRPr="00BB06F8">
        <w:rPr>
          <w:rFonts w:ascii="Arial" w:hAnsi="Arial" w:cs="Arial"/>
        </w:rPr>
        <w:t xml:space="preserve">any service (such as a firm hired to conduct a survey) included in the budget </w:t>
      </w:r>
      <w:r w:rsidR="00FF7D6C" w:rsidRPr="00BB06F8">
        <w:rPr>
          <w:rFonts w:ascii="Arial" w:hAnsi="Arial" w:cs="Arial"/>
        </w:rPr>
        <w:t>amounts to</w:t>
      </w:r>
      <w:r w:rsidRPr="00BB06F8">
        <w:rPr>
          <w:rFonts w:ascii="Arial" w:hAnsi="Arial" w:cs="Arial"/>
        </w:rPr>
        <w:t xml:space="preserve"> £8,000 or </w:t>
      </w:r>
      <w:r w:rsidR="00FF7D6C" w:rsidRPr="00BB06F8">
        <w:rPr>
          <w:rFonts w:ascii="Arial" w:hAnsi="Arial" w:cs="Arial"/>
        </w:rPr>
        <w:t>more</w:t>
      </w:r>
      <w:r w:rsidRPr="00BB06F8">
        <w:rPr>
          <w:rFonts w:ascii="Arial" w:hAnsi="Arial" w:cs="Arial"/>
        </w:rPr>
        <w:t xml:space="preserve">, </w:t>
      </w:r>
      <w:r w:rsidR="00C0762C" w:rsidRPr="00BB06F8">
        <w:rPr>
          <w:rFonts w:ascii="Arial" w:hAnsi="Arial" w:cs="Arial"/>
        </w:rPr>
        <w:t>researchers are encouraged to obtain competitive quotes in order to ensure value for money.</w:t>
      </w:r>
      <w:r w:rsidRPr="00BB06F8">
        <w:rPr>
          <w:rFonts w:ascii="Arial" w:hAnsi="Arial" w:cs="Arial"/>
        </w:rPr>
        <w:t xml:space="preserve"> For auditing purposes, the P</w:t>
      </w:r>
      <w:r w:rsidR="00FF7D6C" w:rsidRPr="00BB06F8">
        <w:rPr>
          <w:rFonts w:ascii="Arial" w:hAnsi="Arial" w:cs="Arial"/>
        </w:rPr>
        <w:t>rincipal Investigator</w:t>
      </w:r>
      <w:r w:rsidRPr="00BB06F8">
        <w:rPr>
          <w:rFonts w:ascii="Arial" w:hAnsi="Arial" w:cs="Arial"/>
        </w:rPr>
        <w:t xml:space="preserve">/ institution should retain all receipts from </w:t>
      </w:r>
      <w:r w:rsidR="00FF7D6C" w:rsidRPr="00BB06F8">
        <w:rPr>
          <w:rFonts w:ascii="Arial" w:hAnsi="Arial" w:cs="Arial"/>
        </w:rPr>
        <w:t>all service providers</w:t>
      </w:r>
      <w:r w:rsidRPr="00BB06F8">
        <w:rPr>
          <w:rFonts w:ascii="Arial" w:hAnsi="Arial" w:cs="Arial"/>
        </w:rPr>
        <w:t>.</w:t>
      </w:r>
    </w:p>
    <w:p w14:paraId="0FD54A79" w14:textId="77777777" w:rsidR="00075B73" w:rsidRPr="00BB06F8" w:rsidRDefault="00075B73" w:rsidP="00E5420B">
      <w:pPr>
        <w:autoSpaceDE w:val="0"/>
        <w:autoSpaceDN w:val="0"/>
        <w:adjustRightInd w:val="0"/>
        <w:rPr>
          <w:rFonts w:ascii="Arial" w:hAnsi="Arial" w:cs="Arial"/>
        </w:rPr>
      </w:pPr>
    </w:p>
    <w:p w14:paraId="0496AD65" w14:textId="77777777" w:rsidR="00075B73" w:rsidRPr="0042199F" w:rsidRDefault="00075B73" w:rsidP="00E5420B">
      <w:pPr>
        <w:autoSpaceDE w:val="0"/>
        <w:autoSpaceDN w:val="0"/>
        <w:adjustRightInd w:val="0"/>
        <w:rPr>
          <w:rFonts w:ascii="Arial" w:hAnsi="Arial" w:cs="Arial"/>
          <w:color w:val="EEA410"/>
        </w:rPr>
      </w:pPr>
      <w:r w:rsidRPr="00B44FA1">
        <w:rPr>
          <w:rFonts w:ascii="Arial" w:hAnsi="Arial" w:cs="Arial"/>
          <w:b/>
          <w:color w:val="0097A9"/>
          <w:u w:val="single"/>
        </w:rPr>
        <w:t>Expenses</w:t>
      </w:r>
      <w:r w:rsidRPr="00BB06F8">
        <w:rPr>
          <w:rFonts w:ascii="Arial" w:hAnsi="Arial" w:cs="Arial"/>
        </w:rPr>
        <w:t xml:space="preserve">: </w:t>
      </w:r>
      <w:r w:rsidR="00C0762C" w:rsidRPr="00BB06F8">
        <w:rPr>
          <w:rFonts w:ascii="Arial" w:hAnsi="Arial" w:cs="Arial"/>
        </w:rPr>
        <w:t>The IGC follows</w:t>
      </w:r>
      <w:r w:rsidRPr="00BB06F8">
        <w:rPr>
          <w:rFonts w:ascii="Arial" w:hAnsi="Arial" w:cs="Arial"/>
        </w:rPr>
        <w:t xml:space="preserve"> strict </w:t>
      </w:r>
      <w:r w:rsidR="00C0762C" w:rsidRPr="00BB06F8">
        <w:rPr>
          <w:rFonts w:ascii="Arial" w:hAnsi="Arial" w:cs="Arial"/>
        </w:rPr>
        <w:t xml:space="preserve">equipment procurement </w:t>
      </w:r>
      <w:r w:rsidRPr="00BB06F8">
        <w:rPr>
          <w:rFonts w:ascii="Arial" w:hAnsi="Arial" w:cs="Arial"/>
        </w:rPr>
        <w:t>guidelines from the</w:t>
      </w:r>
      <w:r w:rsidR="00E3423D" w:rsidRPr="00BB06F8">
        <w:rPr>
          <w:rFonts w:ascii="Arial" w:hAnsi="Arial" w:cs="Arial"/>
        </w:rPr>
        <w:t xml:space="preserve"> IGC funder</w:t>
      </w:r>
      <w:r w:rsidR="00C0762C" w:rsidRPr="00BB06F8">
        <w:rPr>
          <w:rFonts w:ascii="Arial" w:hAnsi="Arial" w:cs="Arial"/>
        </w:rPr>
        <w:t xml:space="preserve">.  All procurement of equipment must be undertaken in accordance with DFID Guidance on Procurement of Goods and Environmental Procurement Policy or such other procedures as may be agreed in writing.  Procurement must also achieve value for money and be conducted in a fully transparent manner; and be on the basis that the ownership in equipment shall vest in DFID, and shall be so marked.  Please email </w:t>
      </w:r>
      <w:hyperlink r:id="rId15" w:history="1">
        <w:r w:rsidR="00915B14" w:rsidRPr="00CB6727">
          <w:rPr>
            <w:rStyle w:val="Hyperlink"/>
            <w:rFonts w:ascii="Arial" w:hAnsi="Arial" w:cs="Arial"/>
          </w:rPr>
          <w:t>igc.research@lse.ac.uk</w:t>
        </w:r>
      </w:hyperlink>
      <w:r w:rsidR="00C0762C" w:rsidRPr="00BB06F8">
        <w:rPr>
          <w:rFonts w:ascii="Arial" w:hAnsi="Arial" w:cs="Arial"/>
        </w:rPr>
        <w:t xml:space="preserve"> with any questions in this regard.</w:t>
      </w:r>
    </w:p>
    <w:p w14:paraId="2386C054" w14:textId="77777777" w:rsidR="00075B73" w:rsidRPr="00BB06F8" w:rsidRDefault="00075B73" w:rsidP="00E5420B">
      <w:pPr>
        <w:autoSpaceDE w:val="0"/>
        <w:autoSpaceDN w:val="0"/>
        <w:adjustRightInd w:val="0"/>
        <w:rPr>
          <w:rFonts w:ascii="Arial" w:hAnsi="Arial" w:cs="Arial"/>
        </w:rPr>
      </w:pPr>
    </w:p>
    <w:p w14:paraId="038D18AE" w14:textId="0780D748" w:rsidR="00642D00" w:rsidRPr="00642D00" w:rsidRDefault="00075B73" w:rsidP="00642D00">
      <w:pPr>
        <w:autoSpaceDE w:val="0"/>
        <w:autoSpaceDN w:val="0"/>
        <w:adjustRightInd w:val="0"/>
        <w:rPr>
          <w:rFonts w:ascii="Arial" w:hAnsi="Arial" w:cs="Arial"/>
        </w:rPr>
      </w:pPr>
      <w:r w:rsidRPr="00B44FA1">
        <w:rPr>
          <w:rFonts w:ascii="Arial" w:hAnsi="Arial" w:cs="Arial"/>
          <w:b/>
          <w:color w:val="0097A9"/>
          <w:u w:val="single"/>
        </w:rPr>
        <w:t>Overhead</w:t>
      </w:r>
      <w:r w:rsidRPr="00BB06F8">
        <w:rPr>
          <w:rFonts w:ascii="Arial" w:hAnsi="Arial" w:cs="Arial"/>
        </w:rPr>
        <w:t xml:space="preserve">: </w:t>
      </w:r>
      <w:r w:rsidR="00F53D73" w:rsidRPr="00BB06F8">
        <w:rPr>
          <w:rFonts w:ascii="Arial" w:hAnsi="Arial" w:cs="Arial"/>
        </w:rPr>
        <w:t xml:space="preserve">If a project will be administered through an </w:t>
      </w:r>
      <w:r w:rsidR="00F53D73" w:rsidRPr="00BB06F8">
        <w:rPr>
          <w:rFonts w:ascii="Arial" w:hAnsi="Arial" w:cs="Arial"/>
          <w:b/>
        </w:rPr>
        <w:t>institution</w:t>
      </w:r>
      <w:r w:rsidR="00F53D73" w:rsidRPr="00BB06F8">
        <w:rPr>
          <w:rFonts w:ascii="Arial" w:hAnsi="Arial" w:cs="Arial"/>
        </w:rPr>
        <w:t xml:space="preserve">, overhead can be paid but is capped at </w:t>
      </w:r>
      <w:r w:rsidR="00C0762C" w:rsidRPr="00BB06F8">
        <w:rPr>
          <w:rFonts w:ascii="Arial" w:hAnsi="Arial" w:cs="Arial"/>
        </w:rPr>
        <w:t xml:space="preserve">a maximum of </w:t>
      </w:r>
      <w:r w:rsidR="006327F1">
        <w:rPr>
          <w:rFonts w:ascii="Arial" w:hAnsi="Arial" w:cs="Arial"/>
        </w:rPr>
        <w:t>15</w:t>
      </w:r>
      <w:r w:rsidR="00642D00">
        <w:rPr>
          <w:rFonts w:ascii="Arial" w:hAnsi="Arial" w:cs="Arial"/>
        </w:rPr>
        <w:t>% of the total</w:t>
      </w:r>
      <w:r w:rsidR="00F53D73" w:rsidRPr="00BB06F8">
        <w:rPr>
          <w:rFonts w:ascii="Arial" w:hAnsi="Arial" w:cs="Arial"/>
        </w:rPr>
        <w:t xml:space="preserve"> </w:t>
      </w:r>
      <w:r w:rsidR="00C0762C" w:rsidRPr="00BB06F8">
        <w:rPr>
          <w:rFonts w:ascii="Arial" w:hAnsi="Arial" w:cs="Arial"/>
        </w:rPr>
        <w:t xml:space="preserve">direct </w:t>
      </w:r>
      <w:r w:rsidR="00F53D73" w:rsidRPr="00BB06F8">
        <w:rPr>
          <w:rFonts w:ascii="Arial" w:hAnsi="Arial" w:cs="Arial"/>
        </w:rPr>
        <w:t xml:space="preserve">costs specific to the project. </w:t>
      </w:r>
      <w:r w:rsidR="00642D00" w:rsidRPr="00642D00">
        <w:rPr>
          <w:rFonts w:ascii="Arial" w:hAnsi="Arial" w:cs="Arial"/>
        </w:rPr>
        <w:t>Please note that the IGC defines an institut</w:t>
      </w:r>
      <w:r w:rsidR="00642D00">
        <w:rPr>
          <w:rFonts w:ascii="Arial" w:hAnsi="Arial" w:cs="Arial"/>
        </w:rPr>
        <w:t xml:space="preserve">ion </w:t>
      </w:r>
      <w:r w:rsidR="00642D00" w:rsidRPr="00642D00">
        <w:rPr>
          <w:rFonts w:ascii="Arial" w:hAnsi="Arial" w:cs="Arial"/>
        </w:rPr>
        <w:t xml:space="preserve">as </w:t>
      </w:r>
      <w:r w:rsidR="00642D00">
        <w:rPr>
          <w:rFonts w:ascii="Arial" w:hAnsi="Arial" w:cs="Arial"/>
        </w:rPr>
        <w:t xml:space="preserve">an organization </w:t>
      </w:r>
      <w:r w:rsidR="00642D00" w:rsidRPr="00642D00">
        <w:rPr>
          <w:rFonts w:ascii="Arial" w:hAnsi="Arial" w:cs="Arial"/>
        </w:rPr>
        <w:t xml:space="preserve">occupying a physical space where it is located, and that actively incurs costs (such as rent and services) which are consistent with overhead costs. </w:t>
      </w:r>
      <w:r w:rsidR="00642D00" w:rsidRPr="00BB06F8">
        <w:rPr>
          <w:rFonts w:ascii="Arial" w:hAnsi="Arial" w:cs="Arial"/>
        </w:rPr>
        <w:t xml:space="preserve">The proposal’s budget should reflect this as appropriate. </w:t>
      </w:r>
      <w:r w:rsidR="00642D00" w:rsidRPr="00642D00">
        <w:rPr>
          <w:rFonts w:ascii="Arial" w:hAnsi="Arial" w:cs="Arial"/>
        </w:rPr>
        <w:t xml:space="preserve">Please note that </w:t>
      </w:r>
      <w:r w:rsidR="00642D00">
        <w:rPr>
          <w:rFonts w:ascii="Arial" w:hAnsi="Arial" w:cs="Arial"/>
        </w:rPr>
        <w:t xml:space="preserve">only </w:t>
      </w:r>
      <w:r w:rsidR="00642D00" w:rsidRPr="00642D00">
        <w:rPr>
          <w:rFonts w:ascii="Arial" w:hAnsi="Arial" w:cs="Arial"/>
        </w:rPr>
        <w:t>institutions can apply for an overhead recovery.</w:t>
      </w:r>
    </w:p>
    <w:p w14:paraId="56F88D99" w14:textId="77777777" w:rsidR="00642D00" w:rsidRPr="00642D00" w:rsidRDefault="00642D00" w:rsidP="00642D00">
      <w:pPr>
        <w:autoSpaceDE w:val="0"/>
        <w:autoSpaceDN w:val="0"/>
        <w:adjustRightInd w:val="0"/>
        <w:rPr>
          <w:rFonts w:ascii="Arial" w:hAnsi="Arial" w:cs="Arial"/>
        </w:rPr>
      </w:pPr>
    </w:p>
    <w:p w14:paraId="185CFDE0" w14:textId="77777777" w:rsidR="00F53D73" w:rsidRPr="00BB06F8" w:rsidRDefault="00F53D73" w:rsidP="00E5420B">
      <w:pPr>
        <w:autoSpaceDE w:val="0"/>
        <w:autoSpaceDN w:val="0"/>
        <w:adjustRightInd w:val="0"/>
        <w:rPr>
          <w:rFonts w:ascii="Arial" w:hAnsi="Arial" w:cs="Arial"/>
        </w:rPr>
      </w:pPr>
      <w:r w:rsidRPr="00BB06F8">
        <w:rPr>
          <w:rFonts w:ascii="Arial" w:hAnsi="Arial" w:cs="Arial"/>
        </w:rPr>
        <w:t xml:space="preserve">In all budget categories, applicants should bear in mind that ‘value for money’ is one of the </w:t>
      </w:r>
      <w:r w:rsidR="001A493B" w:rsidRPr="00BB06F8">
        <w:rPr>
          <w:rFonts w:ascii="Arial" w:hAnsi="Arial" w:cs="Arial"/>
        </w:rPr>
        <w:t xml:space="preserve">IGC </w:t>
      </w:r>
      <w:r w:rsidRPr="00BB06F8">
        <w:rPr>
          <w:rFonts w:ascii="Arial" w:hAnsi="Arial" w:cs="Arial"/>
        </w:rPr>
        <w:t xml:space="preserve">evaluation criteria, and that </w:t>
      </w:r>
      <w:r w:rsidRPr="00BB06F8">
        <w:rPr>
          <w:rFonts w:ascii="Arial" w:hAnsi="Arial" w:cs="Arial"/>
          <w:b/>
        </w:rPr>
        <w:t xml:space="preserve">fee </w:t>
      </w:r>
      <w:r w:rsidR="005F72E3" w:rsidRPr="00BB06F8">
        <w:rPr>
          <w:rFonts w:ascii="Arial" w:hAnsi="Arial" w:cs="Arial"/>
        </w:rPr>
        <w:t xml:space="preserve">and </w:t>
      </w:r>
      <w:r w:rsidR="005F72E3" w:rsidRPr="00BB06F8">
        <w:rPr>
          <w:rFonts w:ascii="Arial" w:hAnsi="Arial" w:cs="Arial"/>
          <w:b/>
        </w:rPr>
        <w:t xml:space="preserve">overhead </w:t>
      </w:r>
      <w:r w:rsidRPr="00BB06F8">
        <w:rPr>
          <w:rFonts w:ascii="Arial" w:hAnsi="Arial" w:cs="Arial"/>
          <w:b/>
        </w:rPr>
        <w:t>costs</w:t>
      </w:r>
      <w:r w:rsidRPr="00BB06F8">
        <w:rPr>
          <w:rFonts w:ascii="Arial" w:hAnsi="Arial" w:cs="Arial"/>
        </w:rPr>
        <w:t xml:space="preserve"> are particularly weighed in this respect.</w:t>
      </w:r>
    </w:p>
    <w:p w14:paraId="4284454E" w14:textId="77777777" w:rsidR="00E77E39" w:rsidRPr="00BB06F8" w:rsidRDefault="00E77E39" w:rsidP="00E5420B">
      <w:pPr>
        <w:autoSpaceDE w:val="0"/>
        <w:autoSpaceDN w:val="0"/>
        <w:adjustRightInd w:val="0"/>
        <w:ind w:left="0"/>
        <w:rPr>
          <w:rFonts w:ascii="Arial" w:hAnsi="Arial" w:cs="Arial"/>
        </w:rPr>
      </w:pPr>
    </w:p>
    <w:p w14:paraId="67638D63" w14:textId="77777777" w:rsidR="00F53D73" w:rsidRPr="00BB06F8" w:rsidRDefault="00F53D73" w:rsidP="00E5420B">
      <w:pPr>
        <w:autoSpaceDE w:val="0"/>
        <w:autoSpaceDN w:val="0"/>
        <w:adjustRightInd w:val="0"/>
        <w:ind w:left="0"/>
        <w:rPr>
          <w:rFonts w:ascii="Arial" w:hAnsi="Arial" w:cs="Arial"/>
        </w:rPr>
      </w:pPr>
      <w:r w:rsidRPr="00BB06F8">
        <w:rPr>
          <w:rFonts w:ascii="Arial" w:hAnsi="Arial" w:cs="Arial"/>
        </w:rPr>
        <w:t xml:space="preserve">If your project is funded by the IGC and we have approved the submitted budget, it will not be possible to move funds </w:t>
      </w:r>
      <w:r w:rsidRPr="00BB06F8">
        <w:rPr>
          <w:rFonts w:ascii="Arial" w:hAnsi="Arial" w:cs="Arial"/>
          <w:b/>
        </w:rPr>
        <w:t>across</w:t>
      </w:r>
      <w:r w:rsidRPr="00BB06F8">
        <w:rPr>
          <w:rFonts w:ascii="Arial" w:hAnsi="Arial" w:cs="Arial"/>
        </w:rPr>
        <w:t xml:space="preserve"> the fees and expenses categories in the course of the project. However, IGC rules do allow for some flexibility in shifting funds across budget items </w:t>
      </w:r>
      <w:r w:rsidRPr="00BB06F8">
        <w:rPr>
          <w:rFonts w:ascii="Arial" w:hAnsi="Arial" w:cs="Arial"/>
          <w:b/>
        </w:rPr>
        <w:t xml:space="preserve">within </w:t>
      </w:r>
      <w:r w:rsidRPr="00BB06F8">
        <w:rPr>
          <w:rFonts w:ascii="Arial" w:hAnsi="Arial" w:cs="Arial"/>
        </w:rPr>
        <w:t xml:space="preserve">those two broad categories within the approved budget. Please note that those changes will need to be justified in </w:t>
      </w:r>
      <w:r w:rsidR="00E3423D" w:rsidRPr="00BB06F8">
        <w:rPr>
          <w:rFonts w:ascii="Arial" w:hAnsi="Arial" w:cs="Arial"/>
        </w:rPr>
        <w:t>the Final Financial Statement</w:t>
      </w:r>
      <w:r w:rsidRPr="00BB06F8">
        <w:rPr>
          <w:rFonts w:ascii="Arial" w:hAnsi="Arial" w:cs="Arial"/>
        </w:rPr>
        <w:t xml:space="preserve"> at the end of the project. </w:t>
      </w:r>
    </w:p>
    <w:p w14:paraId="7133F6D0" w14:textId="77777777" w:rsidR="00F53D73" w:rsidRPr="00BB06F8" w:rsidRDefault="00F53D73" w:rsidP="00E5420B">
      <w:pPr>
        <w:autoSpaceDE w:val="0"/>
        <w:autoSpaceDN w:val="0"/>
        <w:adjustRightInd w:val="0"/>
        <w:rPr>
          <w:rFonts w:ascii="Arial" w:hAnsi="Arial" w:cs="Arial"/>
          <w:b/>
          <w:bCs/>
        </w:rPr>
      </w:pPr>
    </w:p>
    <w:p w14:paraId="71908052" w14:textId="77777777" w:rsidR="00D425A9" w:rsidRPr="00BB06F8" w:rsidRDefault="00D425A9" w:rsidP="00E5420B">
      <w:pPr>
        <w:autoSpaceDE w:val="0"/>
        <w:autoSpaceDN w:val="0"/>
        <w:adjustRightInd w:val="0"/>
        <w:rPr>
          <w:rFonts w:ascii="Arial" w:hAnsi="Arial" w:cs="Arial"/>
          <w:b/>
          <w:bCs/>
        </w:rPr>
      </w:pPr>
    </w:p>
    <w:p w14:paraId="4F97C63F" w14:textId="77777777" w:rsidR="00F53D73" w:rsidRPr="006B1E04" w:rsidRDefault="00F53D73" w:rsidP="00E5420B">
      <w:pPr>
        <w:autoSpaceDE w:val="0"/>
        <w:autoSpaceDN w:val="0"/>
        <w:adjustRightInd w:val="0"/>
        <w:rPr>
          <w:rFonts w:ascii="Arial" w:hAnsi="Arial" w:cs="Arial"/>
          <w:b/>
          <w:bCs/>
          <w:color w:val="0097A9"/>
          <w:sz w:val="24"/>
        </w:rPr>
      </w:pPr>
      <w:r w:rsidRPr="00B44FA1">
        <w:rPr>
          <w:rFonts w:ascii="Arial" w:hAnsi="Arial" w:cs="Arial"/>
          <w:b/>
          <w:bCs/>
          <w:color w:val="EEA410"/>
          <w:sz w:val="24"/>
        </w:rPr>
        <w:t>Time</w:t>
      </w:r>
      <w:r w:rsidR="00075B73" w:rsidRPr="00B44FA1">
        <w:rPr>
          <w:rFonts w:ascii="Arial" w:hAnsi="Arial" w:cs="Arial"/>
          <w:b/>
          <w:bCs/>
          <w:color w:val="EEA410"/>
          <w:sz w:val="24"/>
        </w:rPr>
        <w:t>line of Outputs</w:t>
      </w:r>
    </w:p>
    <w:p w14:paraId="0C9D2D7D" w14:textId="77777777" w:rsidR="00F53D73" w:rsidRPr="00BB06F8" w:rsidRDefault="00F53D73" w:rsidP="00E5420B">
      <w:pPr>
        <w:autoSpaceDE w:val="0"/>
        <w:autoSpaceDN w:val="0"/>
        <w:adjustRightInd w:val="0"/>
        <w:rPr>
          <w:rFonts w:ascii="Arial" w:hAnsi="Arial" w:cs="Arial"/>
        </w:rPr>
      </w:pPr>
    </w:p>
    <w:p w14:paraId="04E6DCA5" w14:textId="77777777" w:rsidR="00F53D73" w:rsidRPr="00BB06F8" w:rsidRDefault="00C20C93" w:rsidP="00E5420B">
      <w:pPr>
        <w:autoSpaceDE w:val="0"/>
        <w:autoSpaceDN w:val="0"/>
        <w:adjustRightInd w:val="0"/>
        <w:rPr>
          <w:rFonts w:ascii="Arial" w:hAnsi="Arial" w:cs="Arial"/>
        </w:rPr>
      </w:pPr>
      <w:r w:rsidRPr="00BB06F8">
        <w:rPr>
          <w:rFonts w:ascii="Arial" w:hAnsi="Arial" w:cs="Arial"/>
        </w:rPr>
        <w:t xml:space="preserve">In </w:t>
      </w:r>
      <w:r w:rsidR="00AF5885" w:rsidRPr="00BB06F8">
        <w:rPr>
          <w:rFonts w:ascii="Arial" w:hAnsi="Arial" w:cs="Arial"/>
        </w:rPr>
        <w:t>Section 12</w:t>
      </w:r>
      <w:r w:rsidR="00E3423D" w:rsidRPr="00BB06F8">
        <w:rPr>
          <w:rFonts w:ascii="Arial" w:hAnsi="Arial" w:cs="Arial"/>
        </w:rPr>
        <w:t xml:space="preserve"> of the proposal form</w:t>
      </w:r>
      <w:r w:rsidR="00F50683" w:rsidRPr="00BB06F8">
        <w:rPr>
          <w:rFonts w:ascii="Arial" w:hAnsi="Arial" w:cs="Arial"/>
        </w:rPr>
        <w:t>, y</w:t>
      </w:r>
      <w:r w:rsidR="00F53D73" w:rsidRPr="00BB06F8">
        <w:rPr>
          <w:rFonts w:ascii="Arial" w:hAnsi="Arial" w:cs="Arial"/>
        </w:rPr>
        <w:t xml:space="preserve">ou will be asked to provide a project timeline. You should allow time within your schedule to complete </w:t>
      </w:r>
      <w:r w:rsidR="00E3423D" w:rsidRPr="00BB06F8">
        <w:rPr>
          <w:rFonts w:ascii="Arial" w:hAnsi="Arial" w:cs="Arial"/>
        </w:rPr>
        <w:t>deliverable</w:t>
      </w:r>
      <w:r w:rsidR="00F53D73" w:rsidRPr="00BB06F8">
        <w:rPr>
          <w:rFonts w:ascii="Arial" w:hAnsi="Arial" w:cs="Arial"/>
        </w:rPr>
        <w:t xml:space="preserve"> outputs. It is common for draft reports to undergo a number of iterations, and you should allow for </w:t>
      </w:r>
      <w:r w:rsidR="00E3423D" w:rsidRPr="00BB06F8">
        <w:rPr>
          <w:rFonts w:ascii="Arial" w:hAnsi="Arial" w:cs="Arial"/>
        </w:rPr>
        <w:t>this</w:t>
      </w:r>
      <w:r w:rsidR="00F53D73" w:rsidRPr="00BB06F8">
        <w:rPr>
          <w:rFonts w:ascii="Arial" w:hAnsi="Arial" w:cs="Arial"/>
        </w:rPr>
        <w:t xml:space="preserve"> </w:t>
      </w:r>
      <w:r w:rsidR="00CC09E5">
        <w:rPr>
          <w:rFonts w:ascii="Arial" w:hAnsi="Arial" w:cs="Arial"/>
        </w:rPr>
        <w:t>when creating</w:t>
      </w:r>
      <w:r w:rsidR="00F53D73" w:rsidRPr="00BB06F8">
        <w:rPr>
          <w:rFonts w:ascii="Arial" w:hAnsi="Arial" w:cs="Arial"/>
        </w:rPr>
        <w:t xml:space="preserve"> the proposal</w:t>
      </w:r>
      <w:r w:rsidR="00E3423D" w:rsidRPr="00BB06F8">
        <w:rPr>
          <w:rFonts w:ascii="Arial" w:hAnsi="Arial" w:cs="Arial"/>
        </w:rPr>
        <w:t xml:space="preserve"> timeline</w:t>
      </w:r>
      <w:r w:rsidR="00F53D73" w:rsidRPr="00BB06F8">
        <w:rPr>
          <w:rFonts w:ascii="Arial" w:hAnsi="Arial" w:cs="Arial"/>
        </w:rPr>
        <w:t xml:space="preserve">. </w:t>
      </w:r>
      <w:r w:rsidR="0042199F">
        <w:rPr>
          <w:rFonts w:ascii="Arial" w:hAnsi="Arial" w:cs="Arial"/>
        </w:rPr>
        <w:t xml:space="preserve"> </w:t>
      </w:r>
      <w:r w:rsidR="0042199F" w:rsidRPr="006327F1">
        <w:rPr>
          <w:rFonts w:ascii="Arial" w:hAnsi="Arial" w:cs="Arial"/>
        </w:rPr>
        <w:t xml:space="preserve">We advise researchers to select a project start date </w:t>
      </w:r>
      <w:r w:rsidR="004C46B4" w:rsidRPr="006327F1">
        <w:rPr>
          <w:rFonts w:ascii="Arial" w:hAnsi="Arial" w:cs="Arial"/>
          <w:u w:val="single"/>
        </w:rPr>
        <w:t xml:space="preserve">no sooner than </w:t>
      </w:r>
      <w:r w:rsidR="0042199F" w:rsidRPr="006327F1">
        <w:rPr>
          <w:rFonts w:ascii="Arial" w:hAnsi="Arial" w:cs="Arial"/>
          <w:u w:val="single"/>
        </w:rPr>
        <w:t>3 months</w:t>
      </w:r>
      <w:r w:rsidR="0042199F" w:rsidRPr="006327F1">
        <w:rPr>
          <w:rFonts w:ascii="Arial" w:hAnsi="Arial" w:cs="Arial"/>
        </w:rPr>
        <w:t xml:space="preserve"> after the Call for Proposals closing date.   This allows time for the Commissioning Boards to make their decisions, for researchers to be notified, and for the contracting process to be complete before a project is due to begin.</w:t>
      </w:r>
    </w:p>
    <w:p w14:paraId="27AB5D51" w14:textId="77777777" w:rsidR="00E3423D" w:rsidRPr="00BB06F8" w:rsidRDefault="00E3423D" w:rsidP="00E5420B">
      <w:pPr>
        <w:autoSpaceDE w:val="0"/>
        <w:autoSpaceDN w:val="0"/>
        <w:adjustRightInd w:val="0"/>
        <w:rPr>
          <w:rFonts w:ascii="Arial" w:hAnsi="Arial" w:cs="Arial"/>
        </w:rPr>
      </w:pPr>
    </w:p>
    <w:p w14:paraId="7427A8D1" w14:textId="77777777" w:rsidR="00456B50" w:rsidRPr="00BB06F8" w:rsidRDefault="00E3423D" w:rsidP="00E5420B">
      <w:pPr>
        <w:autoSpaceDE w:val="0"/>
        <w:autoSpaceDN w:val="0"/>
        <w:adjustRightInd w:val="0"/>
        <w:rPr>
          <w:rFonts w:ascii="Arial" w:hAnsi="Arial" w:cs="Arial"/>
        </w:rPr>
      </w:pPr>
      <w:r w:rsidRPr="00BB06F8">
        <w:rPr>
          <w:rFonts w:ascii="Arial" w:hAnsi="Arial" w:cs="Arial"/>
        </w:rPr>
        <w:t>In</w:t>
      </w:r>
      <w:r w:rsidR="00F53D73" w:rsidRPr="00BB06F8">
        <w:rPr>
          <w:rFonts w:ascii="Arial" w:hAnsi="Arial" w:cs="Arial"/>
        </w:rPr>
        <w:t xml:space="preserve"> your output timeline, </w:t>
      </w:r>
      <w:r w:rsidR="00AA22EF" w:rsidRPr="00BB06F8">
        <w:rPr>
          <w:rFonts w:ascii="Arial" w:hAnsi="Arial" w:cs="Arial"/>
        </w:rPr>
        <w:t>you are asked</w:t>
      </w:r>
      <w:r w:rsidR="00F53D73" w:rsidRPr="00BB06F8">
        <w:rPr>
          <w:rFonts w:ascii="Arial" w:hAnsi="Arial" w:cs="Arial"/>
        </w:rPr>
        <w:t xml:space="preserve"> </w:t>
      </w:r>
      <w:r w:rsidR="00AA22EF" w:rsidRPr="00BB06F8">
        <w:rPr>
          <w:rFonts w:ascii="Arial" w:hAnsi="Arial" w:cs="Arial"/>
        </w:rPr>
        <w:t>to</w:t>
      </w:r>
      <w:r w:rsidR="0010339C" w:rsidRPr="00BB06F8">
        <w:rPr>
          <w:rFonts w:ascii="Arial" w:hAnsi="Arial" w:cs="Arial"/>
        </w:rPr>
        <w:t xml:space="preserve"> estimate</w:t>
      </w:r>
      <w:r w:rsidR="00F53D73" w:rsidRPr="00BB06F8">
        <w:rPr>
          <w:rFonts w:ascii="Arial" w:hAnsi="Arial" w:cs="Arial"/>
        </w:rPr>
        <w:t xml:space="preserve"> </w:t>
      </w:r>
      <w:r w:rsidR="00F53D73" w:rsidRPr="00BB06F8">
        <w:rPr>
          <w:rFonts w:ascii="Arial" w:hAnsi="Arial" w:cs="Arial"/>
          <w:b/>
        </w:rPr>
        <w:t>when</w:t>
      </w:r>
      <w:r w:rsidR="00F53D73" w:rsidRPr="00BB06F8">
        <w:rPr>
          <w:rFonts w:ascii="Arial" w:hAnsi="Arial" w:cs="Arial"/>
        </w:rPr>
        <w:t xml:space="preserve"> you expect </w:t>
      </w:r>
      <w:r w:rsidR="00E77E39" w:rsidRPr="00BB06F8">
        <w:rPr>
          <w:rFonts w:ascii="Arial" w:hAnsi="Arial" w:cs="Arial"/>
        </w:rPr>
        <w:t>to need your</w:t>
      </w:r>
      <w:r w:rsidR="00F53D73" w:rsidRPr="00BB06F8">
        <w:rPr>
          <w:rFonts w:ascii="Arial" w:hAnsi="Arial" w:cs="Arial"/>
        </w:rPr>
        <w:t xml:space="preserve"> requested budget. </w:t>
      </w:r>
      <w:r w:rsidR="00AA22EF" w:rsidRPr="00BB06F8">
        <w:rPr>
          <w:rFonts w:ascii="Arial" w:hAnsi="Arial" w:cs="Arial"/>
        </w:rPr>
        <w:t xml:space="preserve"> </w:t>
      </w:r>
      <w:r w:rsidR="00075B73" w:rsidRPr="00BB06F8">
        <w:rPr>
          <w:rFonts w:ascii="Arial" w:hAnsi="Arial" w:cs="Arial"/>
        </w:rPr>
        <w:t>For institution</w:t>
      </w:r>
      <w:r w:rsidR="00AA22EF" w:rsidRPr="00BB06F8">
        <w:rPr>
          <w:rFonts w:ascii="Arial" w:hAnsi="Arial" w:cs="Arial"/>
        </w:rPr>
        <w:t>ally managed project</w:t>
      </w:r>
      <w:r w:rsidR="00E77E39" w:rsidRPr="00BB06F8">
        <w:rPr>
          <w:rFonts w:ascii="Arial" w:hAnsi="Arial" w:cs="Arial"/>
        </w:rPr>
        <w:t>s</w:t>
      </w:r>
      <w:r w:rsidR="00075B73" w:rsidRPr="00BB06F8">
        <w:rPr>
          <w:rFonts w:ascii="Arial" w:hAnsi="Arial" w:cs="Arial"/>
        </w:rPr>
        <w:t>, all funding payments must be tied to output deliverables</w:t>
      </w:r>
      <w:r w:rsidR="00AA22EF" w:rsidRPr="00BB06F8">
        <w:rPr>
          <w:rFonts w:ascii="Arial" w:hAnsi="Arial" w:cs="Arial"/>
        </w:rPr>
        <w:t xml:space="preserve">.  </w:t>
      </w:r>
      <w:r w:rsidR="00075B73" w:rsidRPr="00BB06F8">
        <w:rPr>
          <w:rFonts w:ascii="Arial" w:hAnsi="Arial" w:cs="Arial"/>
        </w:rPr>
        <w:t xml:space="preserve">We encourage projects to think about how their funding </w:t>
      </w:r>
      <w:r w:rsidR="00F50683" w:rsidRPr="00BB06F8">
        <w:rPr>
          <w:rFonts w:ascii="Arial" w:hAnsi="Arial" w:cs="Arial"/>
        </w:rPr>
        <w:t xml:space="preserve">needs </w:t>
      </w:r>
      <w:r w:rsidR="00075B73" w:rsidRPr="00BB06F8">
        <w:rPr>
          <w:rFonts w:ascii="Arial" w:hAnsi="Arial" w:cs="Arial"/>
        </w:rPr>
        <w:t xml:space="preserve">will match different </w:t>
      </w:r>
      <w:r w:rsidR="00F50683" w:rsidRPr="00BB06F8">
        <w:rPr>
          <w:rFonts w:ascii="Arial" w:hAnsi="Arial" w:cs="Arial"/>
        </w:rPr>
        <w:t xml:space="preserve">research </w:t>
      </w:r>
      <w:r w:rsidR="00075B73" w:rsidRPr="00BB06F8">
        <w:rPr>
          <w:rFonts w:ascii="Arial" w:hAnsi="Arial" w:cs="Arial"/>
        </w:rPr>
        <w:t>stages, using deliverable outputs to mark transitions between phases. Giving the IGC accurate and detailed information</w:t>
      </w:r>
      <w:r w:rsidR="00F53D73" w:rsidRPr="00BB06F8">
        <w:rPr>
          <w:rFonts w:ascii="Arial" w:hAnsi="Arial" w:cs="Arial"/>
        </w:rPr>
        <w:t xml:space="preserve"> </w:t>
      </w:r>
      <w:r w:rsidR="00AA22EF" w:rsidRPr="00BB06F8">
        <w:rPr>
          <w:rFonts w:ascii="Arial" w:hAnsi="Arial" w:cs="Arial"/>
        </w:rPr>
        <w:t xml:space="preserve">in the application form </w:t>
      </w:r>
      <w:r w:rsidR="00F53D73" w:rsidRPr="00BB06F8">
        <w:rPr>
          <w:rFonts w:ascii="Arial" w:hAnsi="Arial" w:cs="Arial"/>
        </w:rPr>
        <w:t xml:space="preserve">will allow us to </w:t>
      </w:r>
      <w:r w:rsidR="00075B73" w:rsidRPr="00BB06F8">
        <w:rPr>
          <w:rFonts w:ascii="Arial" w:hAnsi="Arial" w:cs="Arial"/>
        </w:rPr>
        <w:t>better match</w:t>
      </w:r>
      <w:r w:rsidR="00F53D73" w:rsidRPr="00BB06F8">
        <w:rPr>
          <w:rFonts w:ascii="Arial" w:hAnsi="Arial" w:cs="Arial"/>
        </w:rPr>
        <w:t xml:space="preserve"> </w:t>
      </w:r>
      <w:r w:rsidR="00456B50" w:rsidRPr="00BB06F8">
        <w:rPr>
          <w:rFonts w:ascii="Arial" w:hAnsi="Arial" w:cs="Arial"/>
        </w:rPr>
        <w:t xml:space="preserve">grant </w:t>
      </w:r>
      <w:r w:rsidR="00F53D73" w:rsidRPr="00BB06F8">
        <w:rPr>
          <w:rFonts w:ascii="Arial" w:hAnsi="Arial" w:cs="Arial"/>
        </w:rPr>
        <w:t xml:space="preserve">disbursements to your needs and to match payments to major blocks of research activity. </w:t>
      </w:r>
    </w:p>
    <w:p w14:paraId="30844334" w14:textId="77777777" w:rsidR="00456B50" w:rsidRPr="00BB06F8" w:rsidRDefault="00456B50" w:rsidP="00E5420B">
      <w:pPr>
        <w:autoSpaceDE w:val="0"/>
        <w:autoSpaceDN w:val="0"/>
        <w:adjustRightInd w:val="0"/>
        <w:rPr>
          <w:rFonts w:ascii="Arial" w:hAnsi="Arial" w:cs="Arial"/>
        </w:rPr>
      </w:pPr>
    </w:p>
    <w:p w14:paraId="5D12DD4F" w14:textId="77777777" w:rsidR="00E77E39" w:rsidRPr="00BB06F8" w:rsidRDefault="00F53D73" w:rsidP="00E5420B">
      <w:pPr>
        <w:autoSpaceDE w:val="0"/>
        <w:autoSpaceDN w:val="0"/>
        <w:adjustRightInd w:val="0"/>
        <w:rPr>
          <w:rFonts w:ascii="Arial" w:hAnsi="Arial" w:cs="Arial"/>
        </w:rPr>
      </w:pPr>
      <w:r w:rsidRPr="00BB06F8">
        <w:rPr>
          <w:rFonts w:ascii="Arial" w:hAnsi="Arial" w:cs="Arial"/>
        </w:rPr>
        <w:t xml:space="preserve">Please note that </w:t>
      </w:r>
      <w:r w:rsidR="0010339C" w:rsidRPr="00BB06F8">
        <w:rPr>
          <w:rFonts w:ascii="Arial" w:hAnsi="Arial" w:cs="Arial"/>
        </w:rPr>
        <w:t>for institutional projects, all payments are made upon the approval of agreed deliverable outputs,</w:t>
      </w:r>
      <w:r w:rsidR="00F81F0D" w:rsidRPr="00BB06F8">
        <w:rPr>
          <w:rFonts w:ascii="Arial" w:hAnsi="Arial" w:cs="Arial"/>
        </w:rPr>
        <w:t xml:space="preserve"> as outlined in </w:t>
      </w:r>
      <w:r w:rsidR="00AF5885" w:rsidRPr="00BB06F8">
        <w:rPr>
          <w:rFonts w:ascii="Arial" w:hAnsi="Arial" w:cs="Arial"/>
        </w:rPr>
        <w:t>Section 12</w:t>
      </w:r>
      <w:r w:rsidR="00F81F0D" w:rsidRPr="00BB06F8">
        <w:rPr>
          <w:rFonts w:ascii="Arial" w:hAnsi="Arial" w:cs="Arial"/>
        </w:rPr>
        <w:t xml:space="preserve"> of this form.  </w:t>
      </w:r>
      <w:r w:rsidR="0010339C" w:rsidRPr="00BB06F8">
        <w:rPr>
          <w:rFonts w:ascii="Arial" w:hAnsi="Arial" w:cs="Arial"/>
        </w:rPr>
        <w:t xml:space="preserve"> </w:t>
      </w:r>
      <w:r w:rsidR="00F81F0D" w:rsidRPr="00BB06F8">
        <w:rPr>
          <w:rFonts w:ascii="Arial" w:hAnsi="Arial" w:cs="Arial"/>
        </w:rPr>
        <w:t>At</w:t>
      </w:r>
      <w:r w:rsidR="0010339C" w:rsidRPr="00BB06F8">
        <w:rPr>
          <w:rFonts w:ascii="Arial" w:hAnsi="Arial" w:cs="Arial"/>
        </w:rPr>
        <w:t xml:space="preserve"> least </w:t>
      </w:r>
      <w:r w:rsidRPr="00BB06F8">
        <w:rPr>
          <w:rFonts w:ascii="Arial" w:hAnsi="Arial" w:cs="Arial"/>
        </w:rPr>
        <w:t xml:space="preserve">20% of the requested funds need to remain </w:t>
      </w:r>
      <w:r w:rsidR="0010339C" w:rsidRPr="00BB06F8">
        <w:rPr>
          <w:rFonts w:ascii="Arial" w:hAnsi="Arial" w:cs="Arial"/>
        </w:rPr>
        <w:t>until the</w:t>
      </w:r>
      <w:r w:rsidRPr="00BB06F8">
        <w:rPr>
          <w:rFonts w:ascii="Arial" w:hAnsi="Arial" w:cs="Arial"/>
        </w:rPr>
        <w:t xml:space="preserve"> final project outputs have been reviewed and approved by IGC. </w:t>
      </w:r>
      <w:r w:rsidR="0010339C" w:rsidRPr="00BB06F8">
        <w:rPr>
          <w:rFonts w:ascii="Arial" w:hAnsi="Arial" w:cs="Arial"/>
        </w:rPr>
        <w:t>Institutions also need to submit a Final Financial Statement, using an IGC template provided with the contract</w:t>
      </w:r>
      <w:r w:rsidR="00C0762C" w:rsidRPr="00BB06F8">
        <w:rPr>
          <w:rFonts w:ascii="Arial" w:hAnsi="Arial" w:cs="Arial"/>
        </w:rPr>
        <w:t>, and a detailed transaction list to support the figures on the template.</w:t>
      </w:r>
    </w:p>
    <w:p w14:paraId="37C0FB1D" w14:textId="77777777" w:rsidR="00E77E39" w:rsidRPr="00BB06F8" w:rsidRDefault="00E77E39" w:rsidP="00E5420B">
      <w:pPr>
        <w:autoSpaceDE w:val="0"/>
        <w:autoSpaceDN w:val="0"/>
        <w:adjustRightInd w:val="0"/>
        <w:rPr>
          <w:rFonts w:ascii="Arial" w:hAnsi="Arial" w:cs="Arial"/>
        </w:rPr>
      </w:pPr>
    </w:p>
    <w:p w14:paraId="016E5218" w14:textId="77777777" w:rsidR="0010339C" w:rsidRPr="00BB06F8" w:rsidRDefault="00F53D73" w:rsidP="00E5420B">
      <w:pPr>
        <w:autoSpaceDE w:val="0"/>
        <w:autoSpaceDN w:val="0"/>
        <w:adjustRightInd w:val="0"/>
        <w:rPr>
          <w:rFonts w:ascii="Arial" w:hAnsi="Arial" w:cs="Arial"/>
        </w:rPr>
      </w:pPr>
      <w:r w:rsidRPr="00BB06F8">
        <w:rPr>
          <w:rFonts w:ascii="Arial" w:hAnsi="Arial" w:cs="Arial"/>
        </w:rPr>
        <w:t xml:space="preserve">For projects </w:t>
      </w:r>
      <w:r w:rsidR="00ED459D" w:rsidRPr="00BB06F8">
        <w:rPr>
          <w:rFonts w:ascii="Arial" w:hAnsi="Arial" w:cs="Arial"/>
        </w:rPr>
        <w:t>managed</w:t>
      </w:r>
      <w:r w:rsidRPr="00BB06F8">
        <w:rPr>
          <w:rFonts w:ascii="Arial" w:hAnsi="Arial" w:cs="Arial"/>
        </w:rPr>
        <w:t xml:space="preserve"> via individual contracts, </w:t>
      </w:r>
      <w:r w:rsidR="004C46B4">
        <w:rPr>
          <w:rFonts w:ascii="Arial" w:hAnsi="Arial" w:cs="Arial"/>
        </w:rPr>
        <w:t xml:space="preserve">fee </w:t>
      </w:r>
      <w:r w:rsidR="0010339C" w:rsidRPr="00BB06F8">
        <w:rPr>
          <w:rFonts w:ascii="Arial" w:hAnsi="Arial" w:cs="Arial"/>
        </w:rPr>
        <w:t>payments will be made upon the approval of agreed deliverable outputs</w:t>
      </w:r>
      <w:r w:rsidR="00F81F0D" w:rsidRPr="00BB06F8">
        <w:rPr>
          <w:rFonts w:ascii="Arial" w:hAnsi="Arial" w:cs="Arial"/>
        </w:rPr>
        <w:t xml:space="preserve">, as outlined in </w:t>
      </w:r>
      <w:r w:rsidR="00AF5885" w:rsidRPr="00BB06F8">
        <w:rPr>
          <w:rFonts w:ascii="Arial" w:hAnsi="Arial" w:cs="Arial"/>
        </w:rPr>
        <w:t>Section 12</w:t>
      </w:r>
      <w:r w:rsidR="00F81F0D" w:rsidRPr="00BB06F8">
        <w:rPr>
          <w:rFonts w:ascii="Arial" w:hAnsi="Arial" w:cs="Arial"/>
        </w:rPr>
        <w:t xml:space="preserve"> of this form</w:t>
      </w:r>
      <w:r w:rsidR="0010339C" w:rsidRPr="00BB06F8">
        <w:rPr>
          <w:rFonts w:ascii="Arial" w:hAnsi="Arial" w:cs="Arial"/>
        </w:rPr>
        <w:t xml:space="preserve">.  At least 20% of </w:t>
      </w:r>
      <w:r w:rsidR="004C46B4">
        <w:rPr>
          <w:rFonts w:ascii="Arial" w:hAnsi="Arial" w:cs="Arial"/>
        </w:rPr>
        <w:t>fee days</w:t>
      </w:r>
      <w:r w:rsidR="0010339C" w:rsidRPr="00BB06F8">
        <w:rPr>
          <w:rFonts w:ascii="Arial" w:hAnsi="Arial" w:cs="Arial"/>
        </w:rPr>
        <w:t xml:space="preserve"> </w:t>
      </w:r>
      <w:r w:rsidR="004C46B4">
        <w:rPr>
          <w:rFonts w:ascii="Arial" w:hAnsi="Arial" w:cs="Arial"/>
        </w:rPr>
        <w:t>in a</w:t>
      </w:r>
      <w:r w:rsidR="0010339C" w:rsidRPr="00BB06F8">
        <w:rPr>
          <w:rFonts w:ascii="Arial" w:hAnsi="Arial" w:cs="Arial"/>
        </w:rPr>
        <w:t xml:space="preserve"> contract will only be reimbursed after the final project output is reviewed and approved by IGC.  </w:t>
      </w:r>
      <w:r w:rsidR="004C46B4">
        <w:rPr>
          <w:rFonts w:ascii="Arial" w:hAnsi="Arial" w:cs="Arial"/>
        </w:rPr>
        <w:t>Expenses will be reimbursed up to the agreed project budget as incurred with original receipts. Please note that all travel expenses must be in line with the IGC Travel Policy.</w:t>
      </w:r>
    </w:p>
    <w:p w14:paraId="00500BEF" w14:textId="77777777" w:rsidR="00F53D73" w:rsidRPr="00BB06F8" w:rsidRDefault="00F53D73" w:rsidP="00E5420B">
      <w:pPr>
        <w:autoSpaceDE w:val="0"/>
        <w:autoSpaceDN w:val="0"/>
        <w:adjustRightInd w:val="0"/>
        <w:rPr>
          <w:rFonts w:ascii="Arial" w:hAnsi="Arial" w:cs="Arial"/>
        </w:rPr>
      </w:pPr>
    </w:p>
    <w:p w14:paraId="19E67F8F" w14:textId="77777777" w:rsidR="0010339C" w:rsidRPr="00BB06F8" w:rsidRDefault="0010339C" w:rsidP="00E5420B">
      <w:pPr>
        <w:autoSpaceDE w:val="0"/>
        <w:autoSpaceDN w:val="0"/>
        <w:adjustRightInd w:val="0"/>
        <w:rPr>
          <w:rFonts w:ascii="Arial" w:hAnsi="Arial" w:cs="Arial"/>
        </w:rPr>
      </w:pPr>
      <w:r w:rsidRPr="00BB06F8">
        <w:rPr>
          <w:rFonts w:ascii="Arial" w:hAnsi="Arial" w:cs="Arial"/>
        </w:rPr>
        <w:t xml:space="preserve">All projects—both institutional and individual—will be required to submit a Project Influence Report with their final output, using an IGC template provided with the contract. </w:t>
      </w:r>
    </w:p>
    <w:p w14:paraId="3AB8449C" w14:textId="77777777" w:rsidR="00F53D73" w:rsidRPr="00BB06F8" w:rsidRDefault="00F53D73" w:rsidP="00E5420B">
      <w:pPr>
        <w:autoSpaceDE w:val="0"/>
        <w:autoSpaceDN w:val="0"/>
        <w:adjustRightInd w:val="0"/>
        <w:rPr>
          <w:rFonts w:ascii="Arial" w:hAnsi="Arial" w:cs="Arial"/>
        </w:rPr>
      </w:pPr>
    </w:p>
    <w:p w14:paraId="4A2CF6D4" w14:textId="77777777" w:rsidR="00F53D73" w:rsidRPr="00BB06F8" w:rsidRDefault="00F53D73" w:rsidP="00E5420B">
      <w:pPr>
        <w:autoSpaceDE w:val="0"/>
        <w:autoSpaceDN w:val="0"/>
        <w:adjustRightInd w:val="0"/>
        <w:rPr>
          <w:rFonts w:ascii="Arial" w:hAnsi="Arial" w:cs="Arial"/>
          <w:b/>
          <w:bCs/>
        </w:rPr>
      </w:pPr>
    </w:p>
    <w:p w14:paraId="3A05FAE8" w14:textId="77777777" w:rsidR="00F53D73" w:rsidRPr="00B44FA1" w:rsidRDefault="00F53D73" w:rsidP="00E5420B">
      <w:pPr>
        <w:autoSpaceDE w:val="0"/>
        <w:autoSpaceDN w:val="0"/>
        <w:adjustRightInd w:val="0"/>
        <w:rPr>
          <w:rFonts w:ascii="Arial" w:hAnsi="Arial" w:cs="Arial"/>
          <w:b/>
          <w:bCs/>
          <w:color w:val="EEA410"/>
          <w:sz w:val="24"/>
        </w:rPr>
      </w:pPr>
      <w:r w:rsidRPr="00B44FA1">
        <w:rPr>
          <w:rFonts w:ascii="Arial" w:hAnsi="Arial" w:cs="Arial"/>
          <w:b/>
          <w:bCs/>
          <w:color w:val="EEA410"/>
          <w:sz w:val="24"/>
        </w:rPr>
        <w:t>IGC Award Conditions</w:t>
      </w:r>
    </w:p>
    <w:p w14:paraId="12777299" w14:textId="77777777" w:rsidR="00F53D73" w:rsidRPr="00BB06F8" w:rsidRDefault="00F53D73" w:rsidP="00E5420B">
      <w:pPr>
        <w:autoSpaceDE w:val="0"/>
        <w:autoSpaceDN w:val="0"/>
        <w:adjustRightInd w:val="0"/>
        <w:rPr>
          <w:rFonts w:ascii="Arial" w:hAnsi="Arial" w:cs="Arial"/>
          <w:b/>
          <w:bCs/>
        </w:rPr>
      </w:pPr>
    </w:p>
    <w:p w14:paraId="0B7402AB" w14:textId="77777777" w:rsidR="00AB3F94" w:rsidRPr="00BB06F8" w:rsidRDefault="00F53D73" w:rsidP="00E5420B">
      <w:pPr>
        <w:autoSpaceDE w:val="0"/>
        <w:autoSpaceDN w:val="0"/>
        <w:adjustRightInd w:val="0"/>
        <w:rPr>
          <w:rFonts w:ascii="Arial" w:hAnsi="Arial" w:cs="Arial"/>
        </w:rPr>
      </w:pPr>
      <w:r w:rsidRPr="00BB06F8">
        <w:rPr>
          <w:rFonts w:ascii="Arial" w:hAnsi="Arial" w:cs="Arial"/>
        </w:rPr>
        <w:t xml:space="preserve">The </w:t>
      </w:r>
      <w:r w:rsidR="00C22F07" w:rsidRPr="00BB06F8">
        <w:rPr>
          <w:rFonts w:ascii="Arial" w:hAnsi="Arial" w:cs="Arial"/>
        </w:rPr>
        <w:t>LSE</w:t>
      </w:r>
      <w:r w:rsidRPr="00BB06F8">
        <w:rPr>
          <w:rFonts w:ascii="Arial" w:hAnsi="Arial" w:cs="Arial"/>
        </w:rPr>
        <w:t xml:space="preserve">’s Standard Sub-contractor Terms and Conditions for the </w:t>
      </w:r>
      <w:r w:rsidR="00C22F07" w:rsidRPr="00BB06F8">
        <w:rPr>
          <w:rFonts w:ascii="Arial" w:hAnsi="Arial" w:cs="Arial"/>
        </w:rPr>
        <w:t>IGC</w:t>
      </w:r>
      <w:r w:rsidRPr="00BB06F8">
        <w:rPr>
          <w:rFonts w:ascii="Arial" w:hAnsi="Arial" w:cs="Arial"/>
        </w:rPr>
        <w:t xml:space="preserve">, which form part of all awards to institutions and contracts to individuals, is </w:t>
      </w:r>
      <w:r w:rsidR="001A493B" w:rsidRPr="00BB06F8">
        <w:rPr>
          <w:rFonts w:ascii="Arial" w:hAnsi="Arial" w:cs="Arial"/>
        </w:rPr>
        <w:t>attached to</w:t>
      </w:r>
      <w:r w:rsidRPr="00BB06F8">
        <w:rPr>
          <w:rFonts w:ascii="Arial" w:hAnsi="Arial" w:cs="Arial"/>
        </w:rPr>
        <w:t xml:space="preserve"> the </w:t>
      </w:r>
      <w:r w:rsidR="00E3423D" w:rsidRPr="00BB06F8">
        <w:rPr>
          <w:rFonts w:ascii="Arial" w:hAnsi="Arial" w:cs="Arial"/>
        </w:rPr>
        <w:t>proposal form</w:t>
      </w:r>
      <w:r w:rsidRPr="00BB06F8">
        <w:rPr>
          <w:rFonts w:ascii="Arial" w:hAnsi="Arial" w:cs="Arial"/>
        </w:rPr>
        <w:t xml:space="preserve">.  </w:t>
      </w:r>
      <w:r w:rsidR="00AB3F94" w:rsidRPr="00BB06F8">
        <w:rPr>
          <w:rFonts w:ascii="Arial" w:hAnsi="Arial" w:cs="Arial"/>
        </w:rPr>
        <w:t xml:space="preserve">Also detailed are the IGC Terms </w:t>
      </w:r>
      <w:r w:rsidR="004C46B4">
        <w:rPr>
          <w:rFonts w:ascii="Arial" w:hAnsi="Arial" w:cs="Arial"/>
        </w:rPr>
        <w:t>and Conditions for Research Eth</w:t>
      </w:r>
      <w:r w:rsidR="00AB3F94" w:rsidRPr="00BB06F8">
        <w:rPr>
          <w:rFonts w:ascii="Arial" w:hAnsi="Arial" w:cs="Arial"/>
        </w:rPr>
        <w:t xml:space="preserve">ics and Human Subjects.  </w:t>
      </w:r>
    </w:p>
    <w:p w14:paraId="7C971E9A" w14:textId="77777777" w:rsidR="00AB3F94" w:rsidRPr="00BB06F8" w:rsidRDefault="00AB3F94" w:rsidP="00E5420B">
      <w:pPr>
        <w:autoSpaceDE w:val="0"/>
        <w:autoSpaceDN w:val="0"/>
        <w:adjustRightInd w:val="0"/>
        <w:rPr>
          <w:rFonts w:ascii="Arial" w:hAnsi="Arial" w:cs="Arial"/>
        </w:rPr>
      </w:pPr>
    </w:p>
    <w:p w14:paraId="4C7DFAE5" w14:textId="77777777" w:rsidR="00E77E39" w:rsidRPr="00BB06F8" w:rsidRDefault="00F53D73" w:rsidP="00E5420B">
      <w:pPr>
        <w:autoSpaceDE w:val="0"/>
        <w:autoSpaceDN w:val="0"/>
        <w:adjustRightInd w:val="0"/>
        <w:rPr>
          <w:rFonts w:ascii="Arial" w:hAnsi="Arial" w:cs="Arial"/>
        </w:rPr>
      </w:pPr>
      <w:r w:rsidRPr="00BB06F8">
        <w:rPr>
          <w:rFonts w:ascii="Arial" w:hAnsi="Arial" w:cs="Arial"/>
        </w:rPr>
        <w:t xml:space="preserve">You will be asked </w:t>
      </w:r>
      <w:r w:rsidR="00E3423D" w:rsidRPr="00BB06F8">
        <w:rPr>
          <w:rFonts w:ascii="Arial" w:hAnsi="Arial" w:cs="Arial"/>
        </w:rPr>
        <w:t xml:space="preserve">in the form </w:t>
      </w:r>
      <w:r w:rsidRPr="00BB06F8">
        <w:rPr>
          <w:rFonts w:ascii="Arial" w:hAnsi="Arial" w:cs="Arial"/>
        </w:rPr>
        <w:t xml:space="preserve">to </w:t>
      </w:r>
      <w:r w:rsidR="00AB3F94" w:rsidRPr="00BB06F8">
        <w:rPr>
          <w:rFonts w:ascii="Arial" w:hAnsi="Arial" w:cs="Arial"/>
        </w:rPr>
        <w:t>indicate that you have read these</w:t>
      </w:r>
      <w:r w:rsidRPr="00BB06F8">
        <w:rPr>
          <w:rFonts w:ascii="Arial" w:hAnsi="Arial" w:cs="Arial"/>
        </w:rPr>
        <w:t xml:space="preserve"> document</w:t>
      </w:r>
      <w:r w:rsidR="00AB3F94" w:rsidRPr="00BB06F8">
        <w:rPr>
          <w:rFonts w:ascii="Arial" w:hAnsi="Arial" w:cs="Arial"/>
        </w:rPr>
        <w:t>s</w:t>
      </w:r>
      <w:r w:rsidRPr="00BB06F8">
        <w:rPr>
          <w:rFonts w:ascii="Arial" w:hAnsi="Arial" w:cs="Arial"/>
        </w:rPr>
        <w:t xml:space="preserve"> and are able to agree to </w:t>
      </w:r>
      <w:r w:rsidR="00AB3F94" w:rsidRPr="00BB06F8">
        <w:rPr>
          <w:rFonts w:ascii="Arial" w:hAnsi="Arial" w:cs="Arial"/>
        </w:rPr>
        <w:t>them and abide by their</w:t>
      </w:r>
      <w:r w:rsidRPr="00BB06F8">
        <w:rPr>
          <w:rFonts w:ascii="Arial" w:hAnsi="Arial" w:cs="Arial"/>
        </w:rPr>
        <w:t xml:space="preserve"> conditions. </w:t>
      </w:r>
      <w:r w:rsidR="004C46B4">
        <w:rPr>
          <w:rFonts w:ascii="Arial" w:hAnsi="Arial" w:cs="Arial"/>
        </w:rPr>
        <w:t xml:space="preserve">We strongly advise researchers on institutionally managed projects to </w:t>
      </w:r>
      <w:r w:rsidR="004C46B4" w:rsidRPr="004C46B4">
        <w:rPr>
          <w:rFonts w:ascii="Arial" w:hAnsi="Arial" w:cs="Arial"/>
          <w:u w:val="single"/>
        </w:rPr>
        <w:t>send a copy of these Terms and Conditions to their Institutional Signatory as soon as possibl</w:t>
      </w:r>
      <w:r w:rsidR="004C46B4">
        <w:rPr>
          <w:rFonts w:ascii="Arial" w:hAnsi="Arial" w:cs="Arial"/>
        </w:rPr>
        <w:t>e to avoid contracting delays.</w:t>
      </w:r>
    </w:p>
    <w:p w14:paraId="180F1443" w14:textId="77777777" w:rsidR="00E77E39" w:rsidRPr="00BB06F8" w:rsidRDefault="00E77E39" w:rsidP="00E5420B">
      <w:pPr>
        <w:autoSpaceDE w:val="0"/>
        <w:autoSpaceDN w:val="0"/>
        <w:adjustRightInd w:val="0"/>
        <w:rPr>
          <w:rFonts w:ascii="Arial" w:hAnsi="Arial" w:cs="Arial"/>
        </w:rPr>
      </w:pPr>
    </w:p>
    <w:p w14:paraId="1589057D" w14:textId="77777777" w:rsidR="00E77E39" w:rsidRPr="00BB06F8" w:rsidRDefault="00E77E39" w:rsidP="00E5420B">
      <w:pPr>
        <w:autoSpaceDE w:val="0"/>
        <w:autoSpaceDN w:val="0"/>
        <w:adjustRightInd w:val="0"/>
        <w:rPr>
          <w:rFonts w:ascii="Arial" w:hAnsi="Arial" w:cs="Arial"/>
        </w:rPr>
      </w:pPr>
      <w:r w:rsidRPr="00BB06F8">
        <w:rPr>
          <w:rFonts w:ascii="Arial" w:hAnsi="Arial" w:cs="Arial"/>
        </w:rPr>
        <w:t xml:space="preserve">Please note that amendments to these terms and conditions are only agreed to in exceptional circumstances.  The IGC may have separate terms and conditions pre-agreed with some institutions. Please email </w:t>
      </w:r>
      <w:hyperlink r:id="rId16" w:history="1">
        <w:r w:rsidR="00915B14" w:rsidRPr="00CB6727">
          <w:rPr>
            <w:rStyle w:val="Hyperlink"/>
            <w:rFonts w:ascii="Arial" w:hAnsi="Arial" w:cs="Arial"/>
          </w:rPr>
          <w:t>igc.research@lse.ac.uk</w:t>
        </w:r>
      </w:hyperlink>
      <w:r w:rsidRPr="00BB06F8">
        <w:rPr>
          <w:rFonts w:ascii="Arial" w:hAnsi="Arial" w:cs="Arial"/>
        </w:rPr>
        <w:t xml:space="preserve"> if you have any questions or concerns about the terms and conditions. </w:t>
      </w:r>
    </w:p>
    <w:p w14:paraId="44A45A43" w14:textId="77777777" w:rsidR="00E77E39" w:rsidRPr="00BB06F8" w:rsidRDefault="00E77E39" w:rsidP="00E5420B">
      <w:pPr>
        <w:autoSpaceDE w:val="0"/>
        <w:autoSpaceDN w:val="0"/>
        <w:adjustRightInd w:val="0"/>
        <w:rPr>
          <w:rFonts w:ascii="Arial" w:hAnsi="Arial" w:cs="Arial"/>
        </w:rPr>
      </w:pPr>
    </w:p>
    <w:p w14:paraId="70278B9D" w14:textId="77777777" w:rsidR="00E77E39" w:rsidRPr="00BB06F8" w:rsidRDefault="00E77E39" w:rsidP="00E5420B">
      <w:pPr>
        <w:autoSpaceDE w:val="0"/>
        <w:autoSpaceDN w:val="0"/>
        <w:adjustRightInd w:val="0"/>
        <w:rPr>
          <w:rFonts w:ascii="Arial" w:hAnsi="Arial" w:cs="Arial"/>
        </w:rPr>
      </w:pPr>
      <w:r w:rsidRPr="00BB06F8">
        <w:rPr>
          <w:rFonts w:ascii="Arial" w:hAnsi="Arial" w:cs="Arial"/>
        </w:rPr>
        <w:t>Please note that post-award discussions about these terms and conditions may substantiall</w:t>
      </w:r>
      <w:r w:rsidR="004C46B4">
        <w:rPr>
          <w:rFonts w:ascii="Arial" w:hAnsi="Arial" w:cs="Arial"/>
        </w:rPr>
        <w:t xml:space="preserve">y delay project contracting.  A </w:t>
      </w:r>
      <w:r w:rsidRPr="00BB06F8">
        <w:rPr>
          <w:rFonts w:ascii="Arial" w:hAnsi="Arial" w:cs="Arial"/>
        </w:rPr>
        <w:t xml:space="preserve">copy of the </w:t>
      </w:r>
      <w:r w:rsidR="00E3423D" w:rsidRPr="00BB06F8">
        <w:rPr>
          <w:rFonts w:ascii="Arial" w:hAnsi="Arial" w:cs="Arial"/>
        </w:rPr>
        <w:t>LSE’s</w:t>
      </w:r>
      <w:r w:rsidRPr="00BB06F8">
        <w:rPr>
          <w:rFonts w:ascii="Arial" w:hAnsi="Arial" w:cs="Arial"/>
        </w:rPr>
        <w:t xml:space="preserve"> Standard Sub-contractor Terms and Conditions for the IGC will be sent to all successful project applicants with their contracts.</w:t>
      </w:r>
    </w:p>
    <w:p w14:paraId="3823E69E" w14:textId="77777777" w:rsidR="00E77E39" w:rsidRPr="00BB06F8" w:rsidRDefault="00E77E39" w:rsidP="00E5420B">
      <w:pPr>
        <w:autoSpaceDE w:val="0"/>
        <w:autoSpaceDN w:val="0"/>
        <w:adjustRightInd w:val="0"/>
        <w:rPr>
          <w:rFonts w:ascii="Arial" w:hAnsi="Arial" w:cs="Arial"/>
        </w:rPr>
      </w:pPr>
    </w:p>
    <w:p w14:paraId="54531A7B" w14:textId="77777777" w:rsidR="00E3423D" w:rsidRPr="00BB06F8" w:rsidRDefault="00E3423D" w:rsidP="00E5420B">
      <w:pPr>
        <w:autoSpaceDE w:val="0"/>
        <w:autoSpaceDN w:val="0"/>
        <w:adjustRightInd w:val="0"/>
        <w:rPr>
          <w:rFonts w:ascii="Arial" w:hAnsi="Arial" w:cs="Arial"/>
          <w:b/>
          <w:bCs/>
        </w:rPr>
      </w:pPr>
    </w:p>
    <w:p w14:paraId="132BCDC8" w14:textId="77777777" w:rsidR="00F53D73" w:rsidRPr="00B44FA1" w:rsidRDefault="00E61989" w:rsidP="00E5420B">
      <w:pPr>
        <w:autoSpaceDE w:val="0"/>
        <w:autoSpaceDN w:val="0"/>
        <w:adjustRightInd w:val="0"/>
        <w:rPr>
          <w:rFonts w:ascii="Arial" w:hAnsi="Arial" w:cs="Arial"/>
          <w:b/>
          <w:bCs/>
          <w:color w:val="EEA410"/>
          <w:sz w:val="24"/>
        </w:rPr>
      </w:pPr>
      <w:r>
        <w:rPr>
          <w:rFonts w:ascii="Arial" w:hAnsi="Arial" w:cs="Arial"/>
          <w:b/>
          <w:bCs/>
          <w:color w:val="EEA410"/>
          <w:sz w:val="24"/>
        </w:rPr>
        <w:t>Engaging policy makers through IGC</w:t>
      </w:r>
    </w:p>
    <w:p w14:paraId="1282371E" w14:textId="77777777" w:rsidR="00E3423D" w:rsidRPr="00BB06F8" w:rsidRDefault="00E3423D" w:rsidP="00E5420B">
      <w:pPr>
        <w:autoSpaceDE w:val="0"/>
        <w:autoSpaceDN w:val="0"/>
        <w:adjustRightInd w:val="0"/>
        <w:rPr>
          <w:rFonts w:ascii="Arial" w:hAnsi="Arial" w:cs="Arial"/>
          <w:b/>
          <w:bCs/>
        </w:rPr>
      </w:pPr>
    </w:p>
    <w:p w14:paraId="28893BFD" w14:textId="77777777" w:rsidR="00F53D73" w:rsidRPr="00BB06F8" w:rsidRDefault="00E61989" w:rsidP="00E5420B">
      <w:pPr>
        <w:autoSpaceDE w:val="0"/>
        <w:autoSpaceDN w:val="0"/>
        <w:adjustRightInd w:val="0"/>
        <w:rPr>
          <w:rFonts w:ascii="Arial" w:hAnsi="Arial" w:cs="Arial"/>
        </w:rPr>
      </w:pPr>
      <w:r>
        <w:rPr>
          <w:rFonts w:ascii="Arial" w:hAnsi="Arial" w:cs="Arial"/>
        </w:rPr>
        <w:t xml:space="preserve">Achieving policy impact is a central part of IGC’s purpose </w:t>
      </w:r>
      <w:r w:rsidR="00F53D73" w:rsidRPr="00BB06F8">
        <w:rPr>
          <w:rFonts w:ascii="Arial" w:hAnsi="Arial" w:cs="Arial"/>
        </w:rPr>
        <w:t xml:space="preserve">Investigators receiving funding agree to engage with </w:t>
      </w:r>
      <w:r w:rsidR="00D958E3" w:rsidRPr="00BB06F8">
        <w:rPr>
          <w:rFonts w:ascii="Arial" w:hAnsi="Arial" w:cs="Arial"/>
        </w:rPr>
        <w:t xml:space="preserve">the </w:t>
      </w:r>
      <w:r w:rsidR="00F53D73" w:rsidRPr="00BB06F8">
        <w:rPr>
          <w:rFonts w:ascii="Arial" w:hAnsi="Arial" w:cs="Arial"/>
        </w:rPr>
        <w:t>IGC</w:t>
      </w:r>
      <w:r w:rsidR="002F6A22">
        <w:rPr>
          <w:rFonts w:ascii="Arial" w:hAnsi="Arial" w:cs="Arial"/>
        </w:rPr>
        <w:t xml:space="preserve"> and relevant policy makers </w:t>
      </w:r>
      <w:r w:rsidR="00F53D73" w:rsidRPr="00BB06F8">
        <w:rPr>
          <w:rFonts w:ascii="Arial" w:hAnsi="Arial" w:cs="Arial"/>
        </w:rPr>
        <w:t>during the</w:t>
      </w:r>
      <w:r w:rsidR="00D958E3" w:rsidRPr="00BB06F8">
        <w:rPr>
          <w:rFonts w:ascii="Arial" w:hAnsi="Arial" w:cs="Arial"/>
        </w:rPr>
        <w:t xml:space="preserve"> period</w:t>
      </w:r>
      <w:r w:rsidR="00F53D73" w:rsidRPr="00BB06F8">
        <w:rPr>
          <w:rFonts w:ascii="Arial" w:hAnsi="Arial" w:cs="Arial"/>
        </w:rPr>
        <w:t xml:space="preserve"> over which the project receives IGC funding.  This includes:</w:t>
      </w:r>
    </w:p>
    <w:p w14:paraId="33CF1454" w14:textId="77777777" w:rsidR="00F53D73" w:rsidRPr="00BB06F8" w:rsidRDefault="00F53D73" w:rsidP="00E5420B">
      <w:pPr>
        <w:autoSpaceDE w:val="0"/>
        <w:autoSpaceDN w:val="0"/>
        <w:adjustRightInd w:val="0"/>
        <w:rPr>
          <w:rFonts w:ascii="Arial" w:hAnsi="Arial" w:cs="Arial"/>
        </w:rPr>
      </w:pPr>
    </w:p>
    <w:p w14:paraId="2A4BB5EE" w14:textId="77777777" w:rsidR="00F53D7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Investigators staying in contact with the relevant IGC country team(s) (especially the Lead Academics and the Country Economists) or Research Programmes and explore opportunities to collaborate</w:t>
      </w:r>
      <w:r w:rsidR="002F6A22">
        <w:rPr>
          <w:rFonts w:ascii="Arial" w:hAnsi="Arial" w:cs="Arial"/>
        </w:rPr>
        <w:t>. Each funded project will be allocated a named Country Economist;</w:t>
      </w:r>
    </w:p>
    <w:p w14:paraId="358F3604" w14:textId="77777777" w:rsidR="00F53D73" w:rsidRDefault="00F53D73" w:rsidP="00E5420B">
      <w:pPr>
        <w:numPr>
          <w:ilvl w:val="0"/>
          <w:numId w:val="1"/>
        </w:numPr>
        <w:autoSpaceDE w:val="0"/>
        <w:autoSpaceDN w:val="0"/>
        <w:adjustRightInd w:val="0"/>
        <w:rPr>
          <w:rFonts w:ascii="Arial" w:hAnsi="Arial" w:cs="Arial"/>
        </w:rPr>
      </w:pPr>
      <w:r w:rsidRPr="00BB06F8">
        <w:rPr>
          <w:rFonts w:ascii="Arial" w:hAnsi="Arial" w:cs="Arial"/>
        </w:rPr>
        <w:t xml:space="preserve">Investigators engaging with policymakers in IGC </w:t>
      </w:r>
      <w:r w:rsidR="002F6A22">
        <w:rPr>
          <w:rFonts w:ascii="Arial" w:hAnsi="Arial" w:cs="Arial"/>
        </w:rPr>
        <w:t xml:space="preserve">partner </w:t>
      </w:r>
      <w:r w:rsidRPr="00BB06F8">
        <w:rPr>
          <w:rFonts w:ascii="Arial" w:hAnsi="Arial" w:cs="Arial"/>
        </w:rPr>
        <w:t>countries within the context of the IGC’s work. This could entail taking part in IGC</w:t>
      </w:r>
      <w:r w:rsidRPr="00BB06F8">
        <w:rPr>
          <w:rFonts w:ascii="Cambria Math" w:hAnsi="Cambria Math" w:cs="Cambria Math"/>
        </w:rPr>
        <w:t>‐</w:t>
      </w:r>
      <w:r w:rsidRPr="00BB06F8">
        <w:rPr>
          <w:rFonts w:ascii="Arial" w:hAnsi="Arial" w:cs="Arial"/>
        </w:rPr>
        <w:t>organised country visits, conferences and workshops, as well as direct interaction in person or remotely with policymakers, in coordination with the IGC Country Offices;</w:t>
      </w:r>
    </w:p>
    <w:p w14:paraId="52180707" w14:textId="77777777" w:rsidR="002F6A22" w:rsidRPr="00BB06F8" w:rsidRDefault="002F6A22" w:rsidP="00E5420B">
      <w:pPr>
        <w:numPr>
          <w:ilvl w:val="0"/>
          <w:numId w:val="1"/>
        </w:numPr>
        <w:autoSpaceDE w:val="0"/>
        <w:autoSpaceDN w:val="0"/>
        <w:adjustRightInd w:val="0"/>
        <w:rPr>
          <w:rFonts w:ascii="Arial" w:hAnsi="Arial" w:cs="Arial"/>
        </w:rPr>
      </w:pPr>
      <w:r>
        <w:rPr>
          <w:rFonts w:ascii="Arial" w:hAnsi="Arial" w:cs="Arial"/>
        </w:rPr>
        <w:t xml:space="preserve">Working with the named Country Economist and IGC hub at LSE on communicating the results of the research to a broader stakeholder audience, including blogs. </w:t>
      </w:r>
    </w:p>
    <w:p w14:paraId="7ED26DA2" w14:textId="77777777" w:rsidR="00F53D7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Investigators are strongly encouraged to involve r</w:t>
      </w:r>
      <w:r w:rsidR="00456B50" w:rsidRPr="00BB06F8">
        <w:rPr>
          <w:rFonts w:ascii="Arial" w:hAnsi="Arial" w:cs="Arial"/>
        </w:rPr>
        <w:t xml:space="preserve">esearchers </w:t>
      </w:r>
      <w:r w:rsidRPr="00BB06F8">
        <w:rPr>
          <w:rFonts w:ascii="Arial" w:hAnsi="Arial" w:cs="Arial"/>
        </w:rPr>
        <w:t xml:space="preserve">resident in IGC </w:t>
      </w:r>
      <w:r w:rsidR="0091559D" w:rsidRPr="00BB06F8">
        <w:rPr>
          <w:rFonts w:ascii="Arial" w:hAnsi="Arial" w:cs="Arial"/>
        </w:rPr>
        <w:t>partner</w:t>
      </w:r>
      <w:r w:rsidRPr="00BB06F8">
        <w:rPr>
          <w:rFonts w:ascii="Arial" w:hAnsi="Arial" w:cs="Arial"/>
        </w:rPr>
        <w:t xml:space="preserve"> countries in their work where possible.</w:t>
      </w:r>
    </w:p>
    <w:p w14:paraId="69C4D4BD" w14:textId="77777777" w:rsidR="00F53D73" w:rsidRDefault="00F53D73" w:rsidP="00E5420B">
      <w:pPr>
        <w:autoSpaceDE w:val="0"/>
        <w:autoSpaceDN w:val="0"/>
        <w:adjustRightInd w:val="0"/>
        <w:rPr>
          <w:rFonts w:ascii="Arial" w:hAnsi="Arial" w:cs="Arial"/>
          <w:b/>
          <w:bCs/>
        </w:rPr>
      </w:pPr>
    </w:p>
    <w:p w14:paraId="3F223E49" w14:textId="77777777" w:rsidR="00413256" w:rsidRDefault="00413256" w:rsidP="00E5420B">
      <w:pPr>
        <w:autoSpaceDE w:val="0"/>
        <w:autoSpaceDN w:val="0"/>
        <w:adjustRightInd w:val="0"/>
        <w:rPr>
          <w:rFonts w:ascii="Arial" w:hAnsi="Arial" w:cs="Arial"/>
          <w:b/>
          <w:bCs/>
        </w:rPr>
      </w:pPr>
    </w:p>
    <w:p w14:paraId="1FBC5861" w14:textId="77777777" w:rsidR="00413256" w:rsidRPr="00BB06F8" w:rsidRDefault="00413256" w:rsidP="00E5420B">
      <w:pPr>
        <w:autoSpaceDE w:val="0"/>
        <w:autoSpaceDN w:val="0"/>
        <w:adjustRightInd w:val="0"/>
        <w:rPr>
          <w:rFonts w:ascii="Arial" w:hAnsi="Arial" w:cs="Arial"/>
          <w:b/>
          <w:bCs/>
        </w:rPr>
      </w:pPr>
    </w:p>
    <w:p w14:paraId="17973D42" w14:textId="77777777" w:rsidR="00381AFB" w:rsidRDefault="00381AFB" w:rsidP="00E5420B">
      <w:pPr>
        <w:autoSpaceDE w:val="0"/>
        <w:autoSpaceDN w:val="0"/>
        <w:adjustRightInd w:val="0"/>
        <w:rPr>
          <w:rFonts w:ascii="Arial" w:hAnsi="Arial" w:cs="Arial"/>
          <w:b/>
          <w:bCs/>
        </w:rPr>
      </w:pPr>
    </w:p>
    <w:p w14:paraId="2015D369" w14:textId="77777777" w:rsidR="00F53D73" w:rsidRPr="00B44FA1" w:rsidRDefault="00F53D73" w:rsidP="00EE4E44">
      <w:pPr>
        <w:autoSpaceDE w:val="0"/>
        <w:autoSpaceDN w:val="0"/>
        <w:adjustRightInd w:val="0"/>
        <w:ind w:left="0"/>
        <w:rPr>
          <w:rFonts w:ascii="Arial" w:hAnsi="Arial" w:cs="Arial"/>
          <w:b/>
          <w:bCs/>
          <w:color w:val="EEA410"/>
          <w:sz w:val="24"/>
        </w:rPr>
      </w:pPr>
      <w:r w:rsidRPr="00B44FA1">
        <w:rPr>
          <w:rFonts w:ascii="Arial" w:hAnsi="Arial" w:cs="Arial"/>
          <w:b/>
          <w:bCs/>
          <w:color w:val="EEA410"/>
          <w:sz w:val="24"/>
        </w:rPr>
        <w:t>R</w:t>
      </w:r>
      <w:r w:rsidR="00C852E6" w:rsidRPr="00B44FA1">
        <w:rPr>
          <w:rFonts w:ascii="Arial" w:hAnsi="Arial" w:cs="Arial"/>
          <w:b/>
          <w:bCs/>
          <w:color w:val="EEA410"/>
          <w:sz w:val="24"/>
        </w:rPr>
        <w:t>eporting</w:t>
      </w:r>
      <w:r w:rsidRPr="00B44FA1">
        <w:rPr>
          <w:rFonts w:ascii="Arial" w:hAnsi="Arial" w:cs="Arial"/>
          <w:b/>
          <w:bCs/>
          <w:color w:val="EEA410"/>
          <w:sz w:val="24"/>
        </w:rPr>
        <w:t xml:space="preserve"> &amp; D</w:t>
      </w:r>
      <w:r w:rsidR="00C852E6" w:rsidRPr="00B44FA1">
        <w:rPr>
          <w:rFonts w:ascii="Arial" w:hAnsi="Arial" w:cs="Arial"/>
          <w:b/>
          <w:bCs/>
          <w:color w:val="EEA410"/>
          <w:sz w:val="24"/>
        </w:rPr>
        <w:t>isbursement</w:t>
      </w:r>
    </w:p>
    <w:p w14:paraId="005C3319" w14:textId="77777777" w:rsidR="00F53D73" w:rsidRPr="00BB06F8" w:rsidRDefault="00F53D73" w:rsidP="00E5420B">
      <w:pPr>
        <w:autoSpaceDE w:val="0"/>
        <w:autoSpaceDN w:val="0"/>
        <w:adjustRightInd w:val="0"/>
        <w:rPr>
          <w:rFonts w:ascii="Arial" w:hAnsi="Arial" w:cs="Arial"/>
        </w:rPr>
      </w:pPr>
    </w:p>
    <w:p w14:paraId="6C20F24A" w14:textId="77777777" w:rsidR="00E3423D" w:rsidRPr="00BB06F8" w:rsidRDefault="00F53D73" w:rsidP="00E5420B">
      <w:pPr>
        <w:autoSpaceDE w:val="0"/>
        <w:autoSpaceDN w:val="0"/>
        <w:adjustRightInd w:val="0"/>
        <w:rPr>
          <w:rFonts w:ascii="Arial" w:hAnsi="Arial" w:cs="Arial"/>
        </w:rPr>
      </w:pPr>
      <w:r w:rsidRPr="00BB06F8">
        <w:rPr>
          <w:rFonts w:ascii="Arial" w:hAnsi="Arial" w:cs="Arial"/>
        </w:rPr>
        <w:t xml:space="preserve">Should your application be successful, </w:t>
      </w:r>
      <w:r w:rsidR="0026123A" w:rsidRPr="00BB06F8">
        <w:rPr>
          <w:rFonts w:ascii="Arial" w:hAnsi="Arial" w:cs="Arial"/>
        </w:rPr>
        <w:t>you will receive two</w:t>
      </w:r>
      <w:r w:rsidR="00E3423D" w:rsidRPr="00BB06F8">
        <w:rPr>
          <w:rFonts w:ascii="Arial" w:hAnsi="Arial" w:cs="Arial"/>
        </w:rPr>
        <w:t xml:space="preserve"> documents while your project is in contracting.  First </w:t>
      </w:r>
      <w:r w:rsidR="000364A8" w:rsidRPr="00BB06F8">
        <w:rPr>
          <w:rFonts w:ascii="Arial" w:hAnsi="Arial" w:cs="Arial"/>
        </w:rPr>
        <w:t>is</w:t>
      </w:r>
      <w:r w:rsidR="00E3423D" w:rsidRPr="00BB06F8">
        <w:rPr>
          <w:rFonts w:ascii="Arial" w:hAnsi="Arial" w:cs="Arial"/>
        </w:rPr>
        <w:t xml:space="preserve"> a </w:t>
      </w:r>
      <w:r w:rsidR="004C46B4">
        <w:rPr>
          <w:rFonts w:ascii="Arial" w:hAnsi="Arial" w:cs="Arial"/>
        </w:rPr>
        <w:t>New Supplier Set Up</w:t>
      </w:r>
      <w:r w:rsidR="00E3423D" w:rsidRPr="00BB06F8">
        <w:rPr>
          <w:rFonts w:ascii="Arial" w:hAnsi="Arial" w:cs="Arial"/>
        </w:rPr>
        <w:t xml:space="preserve"> form, to set up grant payments in the LSE accounting system, and second will be a Project Influence Plan form, to help the IGC assess </w:t>
      </w:r>
      <w:r w:rsidR="002F6A22">
        <w:rPr>
          <w:rFonts w:ascii="Arial" w:hAnsi="Arial" w:cs="Arial"/>
        </w:rPr>
        <w:t>the planned impact on</w:t>
      </w:r>
      <w:r w:rsidR="00E3423D" w:rsidRPr="00BB06F8">
        <w:rPr>
          <w:rFonts w:ascii="Arial" w:hAnsi="Arial" w:cs="Arial"/>
        </w:rPr>
        <w:t xml:space="preserve"> policy.  These forms should be returned promptly, as should all countersignatures on contracts.</w:t>
      </w:r>
    </w:p>
    <w:p w14:paraId="46FBE12B" w14:textId="77777777" w:rsidR="00E3423D" w:rsidRPr="00BB06F8" w:rsidRDefault="00E3423D" w:rsidP="00E5420B">
      <w:pPr>
        <w:autoSpaceDE w:val="0"/>
        <w:autoSpaceDN w:val="0"/>
        <w:adjustRightInd w:val="0"/>
        <w:rPr>
          <w:rFonts w:ascii="Arial" w:hAnsi="Arial" w:cs="Arial"/>
        </w:rPr>
      </w:pPr>
    </w:p>
    <w:p w14:paraId="47FA0038" w14:textId="77777777" w:rsidR="00F53D73" w:rsidRPr="00BB06F8" w:rsidRDefault="00E3423D" w:rsidP="00E5420B">
      <w:pPr>
        <w:autoSpaceDE w:val="0"/>
        <w:autoSpaceDN w:val="0"/>
        <w:adjustRightInd w:val="0"/>
        <w:rPr>
          <w:rFonts w:ascii="Arial" w:hAnsi="Arial" w:cs="Arial"/>
        </w:rPr>
      </w:pPr>
      <w:r w:rsidRPr="00BB06F8">
        <w:rPr>
          <w:rFonts w:ascii="Arial" w:hAnsi="Arial" w:cs="Arial"/>
        </w:rPr>
        <w:t>T</w:t>
      </w:r>
      <w:r w:rsidR="00F53D73" w:rsidRPr="00BB06F8">
        <w:rPr>
          <w:rFonts w:ascii="Arial" w:hAnsi="Arial" w:cs="Arial"/>
        </w:rPr>
        <w:t xml:space="preserve">he IGC will disburse funding in different ways, depending on if your project is managed by an institution or individual.  </w:t>
      </w:r>
    </w:p>
    <w:p w14:paraId="5CE736C3" w14:textId="77777777" w:rsidR="00F53D73" w:rsidRPr="00BB06F8" w:rsidRDefault="00F53D73" w:rsidP="00E5420B">
      <w:pPr>
        <w:autoSpaceDE w:val="0"/>
        <w:autoSpaceDN w:val="0"/>
        <w:adjustRightInd w:val="0"/>
        <w:rPr>
          <w:rFonts w:ascii="Arial" w:hAnsi="Arial" w:cs="Arial"/>
        </w:rPr>
      </w:pPr>
    </w:p>
    <w:p w14:paraId="2D2CCF8D" w14:textId="77777777" w:rsidR="00F53D73" w:rsidRPr="00BB06F8" w:rsidRDefault="00F50683" w:rsidP="00E5420B">
      <w:pPr>
        <w:autoSpaceDE w:val="0"/>
        <w:autoSpaceDN w:val="0"/>
        <w:adjustRightInd w:val="0"/>
        <w:rPr>
          <w:rFonts w:ascii="Arial" w:hAnsi="Arial" w:cs="Arial"/>
        </w:rPr>
      </w:pPr>
      <w:r w:rsidRPr="00B44FA1">
        <w:rPr>
          <w:rFonts w:ascii="Arial" w:hAnsi="Arial" w:cs="Arial"/>
          <w:b/>
          <w:color w:val="0097A9"/>
          <w:u w:val="single"/>
        </w:rPr>
        <w:t>Institutional Projects</w:t>
      </w:r>
      <w:r w:rsidRPr="00BB06F8">
        <w:rPr>
          <w:rFonts w:ascii="Arial" w:hAnsi="Arial" w:cs="Arial"/>
        </w:rPr>
        <w:t xml:space="preserve">: </w:t>
      </w:r>
      <w:r w:rsidR="00F53D73" w:rsidRPr="00BB06F8">
        <w:rPr>
          <w:rFonts w:ascii="Arial" w:hAnsi="Arial" w:cs="Arial"/>
        </w:rPr>
        <w:t xml:space="preserve">If your project will be managed by an institution, </w:t>
      </w:r>
      <w:r w:rsidR="008D5782" w:rsidRPr="00BB06F8">
        <w:rPr>
          <w:rFonts w:ascii="Arial" w:hAnsi="Arial" w:cs="Arial"/>
        </w:rPr>
        <w:t xml:space="preserve">payment will be made on delivery and approval of </w:t>
      </w:r>
      <w:r w:rsidR="00F53D73" w:rsidRPr="00BB06F8">
        <w:rPr>
          <w:rFonts w:ascii="Arial" w:hAnsi="Arial" w:cs="Arial"/>
        </w:rPr>
        <w:t xml:space="preserve">agreed outputs/deliverables. </w:t>
      </w:r>
    </w:p>
    <w:p w14:paraId="2B231F9A" w14:textId="77777777" w:rsidR="00F53D73" w:rsidRPr="00BB06F8" w:rsidRDefault="00F53D73" w:rsidP="00E5420B">
      <w:pPr>
        <w:autoSpaceDE w:val="0"/>
        <w:autoSpaceDN w:val="0"/>
        <w:adjustRightInd w:val="0"/>
        <w:rPr>
          <w:rFonts w:ascii="Arial" w:hAnsi="Arial" w:cs="Arial"/>
        </w:rPr>
      </w:pPr>
    </w:p>
    <w:p w14:paraId="7D802671" w14:textId="77777777" w:rsidR="00F53D73" w:rsidRPr="00BB06F8" w:rsidRDefault="00F53D73" w:rsidP="00E5420B">
      <w:pPr>
        <w:autoSpaceDE w:val="0"/>
        <w:autoSpaceDN w:val="0"/>
        <w:adjustRightInd w:val="0"/>
        <w:rPr>
          <w:rFonts w:ascii="Arial" w:hAnsi="Arial" w:cs="Arial"/>
        </w:rPr>
      </w:pPr>
      <w:r w:rsidRPr="00BB06F8">
        <w:rPr>
          <w:rFonts w:ascii="Arial" w:hAnsi="Arial" w:cs="Arial"/>
        </w:rPr>
        <w:t>The IGC will draft a disbursement plan based on the</w:t>
      </w:r>
      <w:r w:rsidR="00F50683" w:rsidRPr="00BB06F8">
        <w:rPr>
          <w:rFonts w:ascii="Arial" w:hAnsi="Arial" w:cs="Arial"/>
        </w:rPr>
        <w:t xml:space="preserve"> </w:t>
      </w:r>
      <w:r w:rsidR="00CD3D13" w:rsidRPr="00BB06F8">
        <w:rPr>
          <w:rFonts w:ascii="Arial" w:hAnsi="Arial" w:cs="Arial"/>
        </w:rPr>
        <w:t>information given</w:t>
      </w:r>
      <w:r w:rsidR="00F50683" w:rsidRPr="00BB06F8">
        <w:rPr>
          <w:rFonts w:ascii="Arial" w:hAnsi="Arial" w:cs="Arial"/>
        </w:rPr>
        <w:t xml:space="preserve"> in</w:t>
      </w:r>
      <w:r w:rsidRPr="00BB06F8">
        <w:rPr>
          <w:rFonts w:ascii="Arial" w:hAnsi="Arial" w:cs="Arial"/>
        </w:rPr>
        <w:t xml:space="preserve"> </w:t>
      </w:r>
      <w:r w:rsidR="00F50683" w:rsidRPr="00BB06F8">
        <w:rPr>
          <w:rFonts w:ascii="Arial" w:hAnsi="Arial" w:cs="Arial"/>
        </w:rPr>
        <w:t>the Timeline of Outputs</w:t>
      </w:r>
      <w:r w:rsidRPr="00BB06F8">
        <w:rPr>
          <w:rFonts w:ascii="Arial" w:hAnsi="Arial" w:cs="Arial"/>
        </w:rPr>
        <w:t xml:space="preserve"> provided in </w:t>
      </w:r>
      <w:r w:rsidR="00F50683" w:rsidRPr="00BB06F8">
        <w:rPr>
          <w:rFonts w:ascii="Arial" w:hAnsi="Arial" w:cs="Arial"/>
        </w:rPr>
        <w:t>Section 1</w:t>
      </w:r>
      <w:r w:rsidR="00AF5885" w:rsidRPr="00BB06F8">
        <w:rPr>
          <w:rFonts w:ascii="Arial" w:hAnsi="Arial" w:cs="Arial"/>
        </w:rPr>
        <w:t>2</w:t>
      </w:r>
      <w:r w:rsidR="00F50683" w:rsidRPr="00BB06F8">
        <w:rPr>
          <w:rFonts w:ascii="Arial" w:hAnsi="Arial" w:cs="Arial"/>
        </w:rPr>
        <w:t xml:space="preserve"> of </w:t>
      </w:r>
      <w:r w:rsidR="002E350F">
        <w:rPr>
          <w:rFonts w:ascii="Arial" w:hAnsi="Arial" w:cs="Arial"/>
        </w:rPr>
        <w:t>this proposal form. Most projects have 2-4 outputs, depending on project length, and t</w:t>
      </w:r>
      <w:r w:rsidRPr="00BB06F8">
        <w:rPr>
          <w:rFonts w:ascii="Arial" w:hAnsi="Arial" w:cs="Arial"/>
        </w:rPr>
        <w:t xml:space="preserve">ypical </w:t>
      </w:r>
      <w:r w:rsidR="00CD3D13" w:rsidRPr="00BB06F8">
        <w:rPr>
          <w:rFonts w:ascii="Arial" w:hAnsi="Arial" w:cs="Arial"/>
        </w:rPr>
        <w:t>deliverable outputs</w:t>
      </w:r>
      <w:r w:rsidRPr="00BB06F8">
        <w:rPr>
          <w:rFonts w:ascii="Arial" w:hAnsi="Arial" w:cs="Arial"/>
        </w:rPr>
        <w:t xml:space="preserve"> for projects managed by institutions include:</w:t>
      </w:r>
    </w:p>
    <w:p w14:paraId="384FB28A" w14:textId="77777777" w:rsidR="00F53D73" w:rsidRDefault="00F53D73" w:rsidP="00E5420B">
      <w:pPr>
        <w:numPr>
          <w:ilvl w:val="0"/>
          <w:numId w:val="1"/>
        </w:numPr>
        <w:autoSpaceDE w:val="0"/>
        <w:autoSpaceDN w:val="0"/>
        <w:adjustRightInd w:val="0"/>
        <w:rPr>
          <w:rFonts w:ascii="Arial" w:hAnsi="Arial" w:cs="Arial"/>
        </w:rPr>
      </w:pPr>
      <w:r w:rsidRPr="00BB06F8">
        <w:rPr>
          <w:rFonts w:ascii="Arial" w:hAnsi="Arial" w:cs="Arial"/>
        </w:rPr>
        <w:t>A popular summary of the project’s motivation and background (</w:t>
      </w:r>
      <w:r w:rsidR="00BB6E2C" w:rsidRPr="00BB06F8">
        <w:rPr>
          <w:rFonts w:ascii="Arial" w:hAnsi="Arial" w:cs="Arial"/>
        </w:rPr>
        <w:t>~</w:t>
      </w:r>
      <w:r w:rsidRPr="00BB06F8">
        <w:rPr>
          <w:rFonts w:ascii="Arial" w:hAnsi="Arial" w:cs="Arial"/>
        </w:rPr>
        <w:t>500 words in length), written for a general audience and suitable for publication on the IGC website submitted at the project start</w:t>
      </w:r>
      <w:r w:rsidR="002E350F">
        <w:rPr>
          <w:rFonts w:ascii="Arial" w:hAnsi="Arial" w:cs="Arial"/>
        </w:rPr>
        <w:t>.</w:t>
      </w:r>
    </w:p>
    <w:p w14:paraId="64812AC7" w14:textId="77777777" w:rsidR="004C46B4" w:rsidRPr="00BB06F8" w:rsidRDefault="004C46B4" w:rsidP="002E350F">
      <w:pPr>
        <w:numPr>
          <w:ilvl w:val="0"/>
          <w:numId w:val="1"/>
        </w:numPr>
        <w:autoSpaceDE w:val="0"/>
        <w:autoSpaceDN w:val="0"/>
        <w:adjustRightInd w:val="0"/>
        <w:rPr>
          <w:rFonts w:ascii="Arial" w:hAnsi="Arial" w:cs="Arial"/>
        </w:rPr>
      </w:pPr>
      <w:r>
        <w:rPr>
          <w:rFonts w:ascii="Arial" w:hAnsi="Arial" w:cs="Arial"/>
        </w:rPr>
        <w:t xml:space="preserve">A blog post, </w:t>
      </w:r>
      <w:r w:rsidRPr="00BB06F8">
        <w:rPr>
          <w:rFonts w:ascii="Arial" w:hAnsi="Arial" w:cs="Arial"/>
        </w:rPr>
        <w:t>written for a general audience and suitable for publication on the IGC website</w:t>
      </w:r>
      <w:r w:rsidR="002E350F">
        <w:rPr>
          <w:rFonts w:ascii="Arial" w:hAnsi="Arial" w:cs="Arial"/>
        </w:rPr>
        <w:t xml:space="preserve">. </w:t>
      </w:r>
      <w:r w:rsidR="002E350F" w:rsidRPr="002E350F">
        <w:rPr>
          <w:rFonts w:ascii="Arial" w:hAnsi="Arial" w:cs="Arial"/>
        </w:rPr>
        <w:t>As part of the IGC’s goal to bridge the gap between research and policy, we strongly encourage researchers to include an IGC Blog Post as a project output</w:t>
      </w:r>
      <w:r w:rsidR="002E350F">
        <w:rPr>
          <w:rFonts w:ascii="Arial" w:hAnsi="Arial" w:cs="Arial"/>
        </w:rPr>
        <w:t>.</w:t>
      </w:r>
    </w:p>
    <w:p w14:paraId="4A52FB8B" w14:textId="77777777" w:rsidR="00F53D7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 xml:space="preserve">Regular Progress Reports </w:t>
      </w:r>
      <w:r w:rsidR="004C46B4" w:rsidRPr="00BB06F8">
        <w:rPr>
          <w:rFonts w:ascii="Arial" w:hAnsi="Arial" w:cs="Arial"/>
        </w:rPr>
        <w:t xml:space="preserve">(typically every 4-6 months) </w:t>
      </w:r>
      <w:r w:rsidRPr="00BB06F8">
        <w:rPr>
          <w:rFonts w:ascii="Arial" w:hAnsi="Arial" w:cs="Arial"/>
        </w:rPr>
        <w:t>during the course of the project based on a template provided by us.</w:t>
      </w:r>
    </w:p>
    <w:p w14:paraId="6C88E8DF" w14:textId="77777777" w:rsidR="00F5068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Final deliverable</w:t>
      </w:r>
      <w:r w:rsidR="00F50683" w:rsidRPr="00BB06F8">
        <w:rPr>
          <w:rFonts w:ascii="Arial" w:hAnsi="Arial" w:cs="Arial"/>
        </w:rPr>
        <w:t xml:space="preserve"> outputs</w:t>
      </w:r>
      <w:r w:rsidRPr="00BB06F8">
        <w:rPr>
          <w:rFonts w:ascii="Arial" w:hAnsi="Arial" w:cs="Arial"/>
        </w:rPr>
        <w:t xml:space="preserve"> including an academic article suitable for publication in a peer</w:t>
      </w:r>
      <w:r w:rsidRPr="00BB06F8">
        <w:rPr>
          <w:rFonts w:ascii="Cambria Math" w:hAnsi="Cambria Math" w:cs="Cambria Math"/>
        </w:rPr>
        <w:t>‐</w:t>
      </w:r>
      <w:r w:rsidRPr="00BB06F8">
        <w:rPr>
          <w:rFonts w:ascii="Arial" w:hAnsi="Arial" w:cs="Arial"/>
        </w:rPr>
        <w:t>reviewed journal, a 2</w:t>
      </w:r>
      <w:r w:rsidRPr="00BB06F8">
        <w:rPr>
          <w:rFonts w:ascii="Cambria Math" w:hAnsi="Cambria Math" w:cs="Cambria Math"/>
        </w:rPr>
        <w:t>‐</w:t>
      </w:r>
      <w:r w:rsidRPr="00BB06F8">
        <w:rPr>
          <w:rFonts w:ascii="Arial" w:hAnsi="Arial" w:cs="Arial"/>
        </w:rPr>
        <w:t>3 page IGC policy brief based on th</w:t>
      </w:r>
      <w:r w:rsidR="00F50683" w:rsidRPr="00BB06F8">
        <w:rPr>
          <w:rFonts w:ascii="Arial" w:hAnsi="Arial" w:cs="Arial"/>
        </w:rPr>
        <w:t xml:space="preserve">e findings of the research, and/or </w:t>
      </w:r>
      <w:r w:rsidRPr="00BB06F8">
        <w:rPr>
          <w:rFonts w:ascii="Arial" w:hAnsi="Arial" w:cs="Arial"/>
        </w:rPr>
        <w:t>a popular summary of the project’s main findings and implication (</w:t>
      </w:r>
      <w:r w:rsidR="00D37965" w:rsidRPr="00BB06F8">
        <w:rPr>
          <w:rFonts w:ascii="Arial" w:hAnsi="Arial" w:cs="Arial"/>
        </w:rPr>
        <w:t>~</w:t>
      </w:r>
      <w:r w:rsidRPr="00BB06F8">
        <w:rPr>
          <w:rFonts w:ascii="Arial" w:hAnsi="Arial" w:cs="Arial"/>
        </w:rPr>
        <w:t xml:space="preserve">500 words) written for a general audience and suitable for immediate publication on the IGC website at the end of the project.  </w:t>
      </w:r>
    </w:p>
    <w:p w14:paraId="5B5AA9FF" w14:textId="77777777" w:rsidR="00F53D73" w:rsidRPr="00BB06F8" w:rsidRDefault="00F53D73" w:rsidP="00E5420B">
      <w:pPr>
        <w:numPr>
          <w:ilvl w:val="0"/>
          <w:numId w:val="1"/>
        </w:numPr>
        <w:autoSpaceDE w:val="0"/>
        <w:autoSpaceDN w:val="0"/>
        <w:adjustRightInd w:val="0"/>
        <w:rPr>
          <w:rFonts w:ascii="Arial" w:hAnsi="Arial" w:cs="Arial"/>
        </w:rPr>
      </w:pPr>
      <w:r w:rsidRPr="00BB06F8">
        <w:rPr>
          <w:rFonts w:ascii="Arial" w:hAnsi="Arial" w:cs="Arial"/>
        </w:rPr>
        <w:t xml:space="preserve">All final deliverables must include submission of </w:t>
      </w:r>
      <w:r w:rsidR="000364A8" w:rsidRPr="00BB06F8">
        <w:rPr>
          <w:rFonts w:ascii="Arial" w:hAnsi="Arial" w:cs="Arial"/>
        </w:rPr>
        <w:t>the</w:t>
      </w:r>
      <w:r w:rsidRPr="00BB06F8">
        <w:rPr>
          <w:rFonts w:ascii="Arial" w:hAnsi="Arial" w:cs="Arial"/>
        </w:rPr>
        <w:t xml:space="preserve"> </w:t>
      </w:r>
      <w:r w:rsidR="008D5782" w:rsidRPr="00BB06F8">
        <w:rPr>
          <w:rFonts w:ascii="Arial" w:hAnsi="Arial" w:cs="Arial"/>
        </w:rPr>
        <w:t xml:space="preserve">Final </w:t>
      </w:r>
      <w:r w:rsidRPr="00BB06F8">
        <w:rPr>
          <w:rFonts w:ascii="Arial" w:hAnsi="Arial" w:cs="Arial"/>
        </w:rPr>
        <w:t xml:space="preserve">Financial </w:t>
      </w:r>
      <w:r w:rsidR="008D5782" w:rsidRPr="00BB06F8">
        <w:rPr>
          <w:rFonts w:ascii="Arial" w:hAnsi="Arial" w:cs="Arial"/>
        </w:rPr>
        <w:t>Statement</w:t>
      </w:r>
      <w:r w:rsidRPr="00BB06F8">
        <w:rPr>
          <w:rFonts w:ascii="Arial" w:hAnsi="Arial" w:cs="Arial"/>
        </w:rPr>
        <w:t xml:space="preserve"> </w:t>
      </w:r>
      <w:r w:rsidR="002A01A0" w:rsidRPr="00BB06F8">
        <w:rPr>
          <w:rFonts w:ascii="Arial" w:hAnsi="Arial" w:cs="Arial"/>
        </w:rPr>
        <w:t xml:space="preserve">and a detailed transaction list </w:t>
      </w:r>
      <w:r w:rsidRPr="00BB06F8">
        <w:rPr>
          <w:rFonts w:ascii="Arial" w:hAnsi="Arial" w:cs="Arial"/>
        </w:rPr>
        <w:t xml:space="preserve">to reconcile the total project expenses with the original approved budget.  </w:t>
      </w:r>
      <w:r w:rsidR="003B00EB" w:rsidRPr="00BB06F8">
        <w:rPr>
          <w:rFonts w:ascii="Arial" w:hAnsi="Arial" w:cs="Arial"/>
        </w:rPr>
        <w:t xml:space="preserve"> They must also include the Project Influence Report.  At least 20% of the total project budget must be held back until IGC approval of the final deliverable output.</w:t>
      </w:r>
    </w:p>
    <w:p w14:paraId="4038868F" w14:textId="77777777" w:rsidR="00F53D73" w:rsidRPr="00BB06F8" w:rsidRDefault="00F53D73" w:rsidP="00E5420B">
      <w:pPr>
        <w:autoSpaceDE w:val="0"/>
        <w:autoSpaceDN w:val="0"/>
        <w:adjustRightInd w:val="0"/>
        <w:rPr>
          <w:rFonts w:ascii="Arial" w:hAnsi="Arial" w:cs="Arial"/>
        </w:rPr>
      </w:pPr>
    </w:p>
    <w:p w14:paraId="538EFD81" w14:textId="77777777" w:rsidR="003B00EB" w:rsidRDefault="00F50683" w:rsidP="00E5420B">
      <w:pPr>
        <w:autoSpaceDE w:val="0"/>
        <w:autoSpaceDN w:val="0"/>
        <w:adjustRightInd w:val="0"/>
        <w:rPr>
          <w:rFonts w:ascii="Arial" w:hAnsi="Arial" w:cs="Arial"/>
        </w:rPr>
      </w:pPr>
      <w:r w:rsidRPr="00B44FA1">
        <w:rPr>
          <w:rFonts w:ascii="Arial" w:hAnsi="Arial" w:cs="Arial"/>
          <w:b/>
          <w:color w:val="0097A9"/>
          <w:u w:val="single"/>
        </w:rPr>
        <w:t>Individual Projects</w:t>
      </w:r>
      <w:r w:rsidRPr="00BB06F8">
        <w:rPr>
          <w:rFonts w:ascii="Arial" w:hAnsi="Arial" w:cs="Arial"/>
        </w:rPr>
        <w:t xml:space="preserve">: </w:t>
      </w:r>
      <w:r w:rsidR="00F53D73" w:rsidRPr="00BB06F8">
        <w:rPr>
          <w:rFonts w:ascii="Arial" w:hAnsi="Arial" w:cs="Arial"/>
        </w:rPr>
        <w:t xml:space="preserve">If your project will be managed by an individual, </w:t>
      </w:r>
      <w:r w:rsidR="00F53D73" w:rsidRPr="00BB06F8">
        <w:rPr>
          <w:rFonts w:ascii="Arial" w:hAnsi="Arial" w:cs="Arial"/>
          <w:b/>
        </w:rPr>
        <w:t>all individuals who earn fees</w:t>
      </w:r>
      <w:r w:rsidR="00F53D73" w:rsidRPr="00BB06F8">
        <w:rPr>
          <w:rFonts w:ascii="Arial" w:hAnsi="Arial" w:cs="Arial"/>
        </w:rPr>
        <w:t xml:space="preserve"> will receive </w:t>
      </w:r>
      <w:r w:rsidRPr="00BB06F8">
        <w:rPr>
          <w:rFonts w:ascii="Arial" w:hAnsi="Arial" w:cs="Arial"/>
        </w:rPr>
        <w:t xml:space="preserve">separate, </w:t>
      </w:r>
      <w:r w:rsidR="00F53D73" w:rsidRPr="00BB06F8">
        <w:rPr>
          <w:rFonts w:ascii="Arial" w:hAnsi="Arial" w:cs="Arial"/>
        </w:rPr>
        <w:t xml:space="preserve">individual contracts.  </w:t>
      </w:r>
      <w:r w:rsidR="00F55870" w:rsidRPr="00BB06F8">
        <w:rPr>
          <w:rFonts w:ascii="Arial" w:hAnsi="Arial" w:cs="Arial"/>
        </w:rPr>
        <w:t xml:space="preserve">The IGC needs the IGC Project Proposal Research Assistants form </w:t>
      </w:r>
      <w:r w:rsidR="00D11732" w:rsidRPr="00BB06F8">
        <w:rPr>
          <w:rFonts w:ascii="Arial" w:hAnsi="Arial" w:cs="Arial"/>
        </w:rPr>
        <w:t>submitted when</w:t>
      </w:r>
      <w:r w:rsidR="00F55870" w:rsidRPr="00BB06F8">
        <w:rPr>
          <w:rFonts w:ascii="Arial" w:hAnsi="Arial" w:cs="Arial"/>
        </w:rPr>
        <w:t xml:space="preserve"> non-investigator participants (Research Assistants, Copy Editors, etc.) are identified in order to draw up </w:t>
      </w:r>
      <w:r w:rsidR="00A915C2" w:rsidRPr="00BB06F8">
        <w:rPr>
          <w:rFonts w:ascii="Arial" w:hAnsi="Arial" w:cs="Arial"/>
        </w:rPr>
        <w:t xml:space="preserve">their </w:t>
      </w:r>
      <w:r w:rsidR="00F55870" w:rsidRPr="00BB06F8">
        <w:rPr>
          <w:rFonts w:ascii="Arial" w:hAnsi="Arial" w:cs="Arial"/>
        </w:rPr>
        <w:t>cont</w:t>
      </w:r>
      <w:r w:rsidR="00A915C2" w:rsidRPr="00BB06F8">
        <w:rPr>
          <w:rFonts w:ascii="Arial" w:hAnsi="Arial" w:cs="Arial"/>
        </w:rPr>
        <w:t xml:space="preserve">racts. </w:t>
      </w:r>
    </w:p>
    <w:p w14:paraId="2FA02ABC" w14:textId="77777777" w:rsidR="00CC09E5" w:rsidRDefault="00CC09E5" w:rsidP="00E5420B">
      <w:pPr>
        <w:autoSpaceDE w:val="0"/>
        <w:autoSpaceDN w:val="0"/>
        <w:adjustRightInd w:val="0"/>
        <w:rPr>
          <w:rFonts w:ascii="Arial" w:hAnsi="Arial" w:cs="Arial"/>
        </w:rPr>
      </w:pPr>
    </w:p>
    <w:p w14:paraId="2E944537" w14:textId="77777777" w:rsidR="00CC09E5" w:rsidRPr="00BB06F8" w:rsidRDefault="00CC09E5" w:rsidP="00CC09E5">
      <w:pPr>
        <w:autoSpaceDE w:val="0"/>
        <w:autoSpaceDN w:val="0"/>
        <w:adjustRightInd w:val="0"/>
        <w:rPr>
          <w:rFonts w:ascii="Arial" w:hAnsi="Arial" w:cs="Arial"/>
        </w:rPr>
      </w:pPr>
      <w:r>
        <w:rPr>
          <w:rFonts w:ascii="Arial" w:hAnsi="Arial" w:cs="Arial"/>
        </w:rPr>
        <w:t>All</w:t>
      </w:r>
      <w:r w:rsidRPr="00BB06F8">
        <w:rPr>
          <w:rFonts w:ascii="Arial" w:hAnsi="Arial" w:cs="Arial"/>
        </w:rPr>
        <w:t xml:space="preserve"> fees will be paid as agreed deliverable outputs are approved.  Principal Investigators, Co-Investigators, RAs, etc.  must submit an IGC Fee Invoice Form to the IGC Fee Invoices unit at </w:t>
      </w:r>
      <w:hyperlink r:id="rId17" w:history="1">
        <w:r w:rsidRPr="00BB06F8">
          <w:rPr>
            <w:rStyle w:val="Hyperlink"/>
            <w:rFonts w:ascii="Arial" w:hAnsi="Arial" w:cs="Arial"/>
          </w:rPr>
          <w:t>Igc.fee.invoices@lse.ac.uk</w:t>
        </w:r>
      </w:hyperlink>
      <w:r w:rsidRPr="00BB06F8">
        <w:rPr>
          <w:rFonts w:ascii="Arial" w:hAnsi="Arial" w:cs="Arial"/>
        </w:rPr>
        <w:t>.  A template of this form is included with the contract.</w:t>
      </w:r>
    </w:p>
    <w:p w14:paraId="09301D6F" w14:textId="77777777" w:rsidR="003B00EB" w:rsidRPr="00BB06F8" w:rsidRDefault="003B00EB" w:rsidP="00E5420B">
      <w:pPr>
        <w:autoSpaceDE w:val="0"/>
        <w:autoSpaceDN w:val="0"/>
        <w:adjustRightInd w:val="0"/>
        <w:rPr>
          <w:rFonts w:ascii="Arial" w:hAnsi="Arial" w:cs="Arial"/>
        </w:rPr>
      </w:pPr>
    </w:p>
    <w:p w14:paraId="15E5E59F" w14:textId="77777777" w:rsidR="003B00EB" w:rsidRPr="00BB06F8" w:rsidRDefault="003B00EB" w:rsidP="00E5420B">
      <w:pPr>
        <w:autoSpaceDE w:val="0"/>
        <w:autoSpaceDN w:val="0"/>
        <w:adjustRightInd w:val="0"/>
        <w:rPr>
          <w:rFonts w:ascii="Arial" w:hAnsi="Arial" w:cs="Arial"/>
        </w:rPr>
      </w:pPr>
      <w:r w:rsidRPr="00BB06F8">
        <w:rPr>
          <w:rFonts w:ascii="Arial" w:hAnsi="Arial" w:cs="Arial"/>
        </w:rPr>
        <w:t xml:space="preserve">The IGC will draft a disbursement plan </w:t>
      </w:r>
      <w:r w:rsidR="00CC09E5">
        <w:rPr>
          <w:rFonts w:ascii="Arial" w:hAnsi="Arial" w:cs="Arial"/>
        </w:rPr>
        <w:t xml:space="preserve">for fees </w:t>
      </w:r>
      <w:r w:rsidRPr="00BB06F8">
        <w:rPr>
          <w:rFonts w:ascii="Arial" w:hAnsi="Arial" w:cs="Arial"/>
        </w:rPr>
        <w:t xml:space="preserve">based on the information given in the Timeline of Outputs provided in </w:t>
      </w:r>
      <w:r w:rsidR="00AF5885" w:rsidRPr="00BB06F8">
        <w:rPr>
          <w:rFonts w:ascii="Arial" w:hAnsi="Arial" w:cs="Arial"/>
        </w:rPr>
        <w:t>Section 12</w:t>
      </w:r>
      <w:r w:rsidRPr="00BB06F8">
        <w:rPr>
          <w:rFonts w:ascii="Arial" w:hAnsi="Arial" w:cs="Arial"/>
        </w:rPr>
        <w:t xml:space="preserve"> of this proposal form. Typical deliverable outputs for projects managed by in</w:t>
      </w:r>
      <w:r w:rsidR="00EA04A7" w:rsidRPr="00BB06F8">
        <w:rPr>
          <w:rFonts w:ascii="Arial" w:hAnsi="Arial" w:cs="Arial"/>
        </w:rPr>
        <w:t>dividuals</w:t>
      </w:r>
      <w:r w:rsidRPr="00BB06F8">
        <w:rPr>
          <w:rFonts w:ascii="Arial" w:hAnsi="Arial" w:cs="Arial"/>
        </w:rPr>
        <w:t xml:space="preserve"> include:</w:t>
      </w:r>
    </w:p>
    <w:p w14:paraId="2FA6C461" w14:textId="77777777" w:rsidR="003B00EB" w:rsidRDefault="003B00EB" w:rsidP="00E5420B">
      <w:pPr>
        <w:numPr>
          <w:ilvl w:val="0"/>
          <w:numId w:val="1"/>
        </w:numPr>
        <w:autoSpaceDE w:val="0"/>
        <w:autoSpaceDN w:val="0"/>
        <w:adjustRightInd w:val="0"/>
        <w:rPr>
          <w:rFonts w:ascii="Arial" w:hAnsi="Arial" w:cs="Arial"/>
        </w:rPr>
      </w:pPr>
      <w:r w:rsidRPr="00BB06F8">
        <w:rPr>
          <w:rFonts w:ascii="Arial" w:hAnsi="Arial" w:cs="Arial"/>
        </w:rPr>
        <w:t>A popular summary of the project’s motivation and background (~500 words in length), written for a general audience and suitable for publication on the IGC website submitted at the project start</w:t>
      </w:r>
      <w:r w:rsidR="002E350F">
        <w:rPr>
          <w:rFonts w:ascii="Arial" w:hAnsi="Arial" w:cs="Arial"/>
        </w:rPr>
        <w:t>.</w:t>
      </w:r>
    </w:p>
    <w:p w14:paraId="2BC878E2" w14:textId="77777777" w:rsidR="004C46B4" w:rsidRPr="004C46B4" w:rsidRDefault="004C46B4" w:rsidP="002E350F">
      <w:pPr>
        <w:numPr>
          <w:ilvl w:val="0"/>
          <w:numId w:val="1"/>
        </w:numPr>
        <w:autoSpaceDE w:val="0"/>
        <w:autoSpaceDN w:val="0"/>
        <w:adjustRightInd w:val="0"/>
        <w:rPr>
          <w:rFonts w:ascii="Arial" w:hAnsi="Arial" w:cs="Arial"/>
        </w:rPr>
      </w:pPr>
      <w:r>
        <w:rPr>
          <w:rFonts w:ascii="Arial" w:hAnsi="Arial" w:cs="Arial"/>
        </w:rPr>
        <w:t xml:space="preserve">A blog post, </w:t>
      </w:r>
      <w:r w:rsidRPr="00BB06F8">
        <w:rPr>
          <w:rFonts w:ascii="Arial" w:hAnsi="Arial" w:cs="Arial"/>
        </w:rPr>
        <w:t>written for a general audience and suitable fo</w:t>
      </w:r>
      <w:r>
        <w:rPr>
          <w:rFonts w:ascii="Arial" w:hAnsi="Arial" w:cs="Arial"/>
        </w:rPr>
        <w:t>r publication on the IGC website</w:t>
      </w:r>
      <w:r w:rsidR="002F6A22">
        <w:rPr>
          <w:rFonts w:ascii="Arial" w:hAnsi="Arial" w:cs="Arial"/>
        </w:rPr>
        <w:t>, typically towards the end of the project</w:t>
      </w:r>
      <w:r w:rsidR="002E350F">
        <w:rPr>
          <w:rFonts w:ascii="Arial" w:hAnsi="Arial" w:cs="Arial"/>
        </w:rPr>
        <w:t xml:space="preserve">. </w:t>
      </w:r>
      <w:r w:rsidR="002E350F" w:rsidRPr="002E350F">
        <w:rPr>
          <w:rFonts w:ascii="Arial" w:hAnsi="Arial" w:cs="Arial"/>
        </w:rPr>
        <w:t>As part of the IGC’s goal to bridge the gap between research and policy, we strongly encourage researchers to include an IGC Blog Post as a project output</w:t>
      </w:r>
      <w:r w:rsidR="002E350F">
        <w:rPr>
          <w:rFonts w:ascii="Arial" w:hAnsi="Arial" w:cs="Arial"/>
        </w:rPr>
        <w:t>.</w:t>
      </w:r>
    </w:p>
    <w:p w14:paraId="44D2400E" w14:textId="77777777" w:rsidR="003B00EB" w:rsidRPr="00BB06F8" w:rsidRDefault="003B00EB" w:rsidP="00E5420B">
      <w:pPr>
        <w:numPr>
          <w:ilvl w:val="0"/>
          <w:numId w:val="1"/>
        </w:numPr>
        <w:autoSpaceDE w:val="0"/>
        <w:autoSpaceDN w:val="0"/>
        <w:adjustRightInd w:val="0"/>
        <w:rPr>
          <w:rFonts w:ascii="Arial" w:hAnsi="Arial" w:cs="Arial"/>
        </w:rPr>
      </w:pPr>
      <w:r w:rsidRPr="00BB06F8">
        <w:rPr>
          <w:rFonts w:ascii="Arial" w:hAnsi="Arial" w:cs="Arial"/>
        </w:rPr>
        <w:t xml:space="preserve">Regular Progress Reports </w:t>
      </w:r>
      <w:r w:rsidR="004C46B4" w:rsidRPr="00BB06F8">
        <w:rPr>
          <w:rFonts w:ascii="Arial" w:hAnsi="Arial" w:cs="Arial"/>
        </w:rPr>
        <w:t xml:space="preserve">(typically every 4-6 months) </w:t>
      </w:r>
      <w:r w:rsidRPr="00BB06F8">
        <w:rPr>
          <w:rFonts w:ascii="Arial" w:hAnsi="Arial" w:cs="Arial"/>
        </w:rPr>
        <w:t>during the course of the project based on a template provided by us.</w:t>
      </w:r>
    </w:p>
    <w:p w14:paraId="50F03DA4" w14:textId="77777777" w:rsidR="003B00EB" w:rsidRPr="00BB06F8" w:rsidRDefault="003B00EB" w:rsidP="00E5420B">
      <w:pPr>
        <w:numPr>
          <w:ilvl w:val="0"/>
          <w:numId w:val="1"/>
        </w:numPr>
        <w:autoSpaceDE w:val="0"/>
        <w:autoSpaceDN w:val="0"/>
        <w:adjustRightInd w:val="0"/>
        <w:rPr>
          <w:rFonts w:ascii="Arial" w:hAnsi="Arial" w:cs="Arial"/>
        </w:rPr>
      </w:pPr>
      <w:r w:rsidRPr="00BB06F8">
        <w:rPr>
          <w:rFonts w:ascii="Arial" w:hAnsi="Arial" w:cs="Arial"/>
        </w:rPr>
        <w:t>Final deliverable outputs including an academic article suitable for publication in a peer</w:t>
      </w:r>
      <w:r w:rsidRPr="00BB06F8">
        <w:rPr>
          <w:rFonts w:ascii="Cambria Math" w:hAnsi="Cambria Math" w:cs="Cambria Math"/>
        </w:rPr>
        <w:t>‐</w:t>
      </w:r>
      <w:r w:rsidRPr="00BB06F8">
        <w:rPr>
          <w:rFonts w:ascii="Arial" w:hAnsi="Arial" w:cs="Arial"/>
        </w:rPr>
        <w:t>reviewed journal, a 2</w:t>
      </w:r>
      <w:r w:rsidRPr="00BB06F8">
        <w:rPr>
          <w:rFonts w:ascii="Cambria Math" w:hAnsi="Cambria Math" w:cs="Cambria Math"/>
        </w:rPr>
        <w:t>‐</w:t>
      </w:r>
      <w:r w:rsidRPr="00BB06F8">
        <w:rPr>
          <w:rFonts w:ascii="Arial" w:hAnsi="Arial" w:cs="Arial"/>
        </w:rPr>
        <w:t xml:space="preserve">3 page IGC policy brief based on the findings of the research, and/or a popular summary of the project’s main findings and implication (~500 words) written for a general audience and suitable for immediate publication on the IGC website at the end of the project.  </w:t>
      </w:r>
    </w:p>
    <w:p w14:paraId="2B798D47" w14:textId="77777777" w:rsidR="003B00EB" w:rsidRPr="00BB06F8" w:rsidRDefault="003B00EB" w:rsidP="00E5420B">
      <w:pPr>
        <w:numPr>
          <w:ilvl w:val="0"/>
          <w:numId w:val="1"/>
        </w:numPr>
        <w:autoSpaceDE w:val="0"/>
        <w:autoSpaceDN w:val="0"/>
        <w:adjustRightInd w:val="0"/>
        <w:rPr>
          <w:rFonts w:ascii="Arial" w:hAnsi="Arial" w:cs="Arial"/>
        </w:rPr>
      </w:pPr>
      <w:r w:rsidRPr="00BB06F8">
        <w:rPr>
          <w:rFonts w:ascii="Arial" w:hAnsi="Arial" w:cs="Arial"/>
        </w:rPr>
        <w:t>All final deliverables must include the Project Influence Report.  At least 20% of the total project budget must be held back until IGC approval of the final deliverable output.</w:t>
      </w:r>
    </w:p>
    <w:p w14:paraId="712DA851" w14:textId="77777777" w:rsidR="00EA04A7" w:rsidRPr="00BB06F8" w:rsidRDefault="00EA04A7" w:rsidP="00E5420B">
      <w:pPr>
        <w:autoSpaceDE w:val="0"/>
        <w:autoSpaceDN w:val="0"/>
        <w:adjustRightInd w:val="0"/>
        <w:rPr>
          <w:rFonts w:ascii="Arial" w:hAnsi="Arial" w:cs="Arial"/>
        </w:rPr>
      </w:pPr>
    </w:p>
    <w:p w14:paraId="7F9F2F39" w14:textId="77777777" w:rsidR="003B00EB" w:rsidRPr="00BB06F8" w:rsidRDefault="003B00EB" w:rsidP="00E5420B">
      <w:pPr>
        <w:autoSpaceDE w:val="0"/>
        <w:autoSpaceDN w:val="0"/>
        <w:adjustRightInd w:val="0"/>
        <w:rPr>
          <w:rFonts w:ascii="Arial" w:hAnsi="Arial" w:cs="Arial"/>
        </w:rPr>
      </w:pPr>
      <w:r w:rsidRPr="00BB06F8">
        <w:rPr>
          <w:rFonts w:ascii="Arial" w:hAnsi="Arial" w:cs="Arial"/>
        </w:rPr>
        <w:t xml:space="preserve">Reimbursable expenses will be paid as </w:t>
      </w:r>
      <w:r w:rsidR="004C46B4">
        <w:rPr>
          <w:rFonts w:ascii="Arial" w:hAnsi="Arial" w:cs="Arial"/>
        </w:rPr>
        <w:t>incurred with original receipts</w:t>
      </w:r>
      <w:r w:rsidRPr="00BB06F8">
        <w:rPr>
          <w:rFonts w:ascii="Arial" w:hAnsi="Arial" w:cs="Arial"/>
        </w:rPr>
        <w:t xml:space="preserve">. Principal Investigators must submit an IGC Expense Claims Form and original receipts to the IGC Expense Claims unit at </w:t>
      </w:r>
      <w:hyperlink r:id="rId18" w:history="1">
        <w:r w:rsidRPr="00BB06F8">
          <w:rPr>
            <w:rStyle w:val="Hyperlink"/>
            <w:rFonts w:ascii="Arial" w:hAnsi="Arial" w:cs="Arial"/>
          </w:rPr>
          <w:t>Igcexpenseclaims@lse.ac.uk</w:t>
        </w:r>
      </w:hyperlink>
      <w:r w:rsidRPr="00BB06F8">
        <w:rPr>
          <w:rFonts w:ascii="Arial" w:hAnsi="Arial" w:cs="Arial"/>
        </w:rPr>
        <w:t xml:space="preserve">.  </w:t>
      </w:r>
      <w:r w:rsidR="00EA04A7" w:rsidRPr="00BB06F8">
        <w:rPr>
          <w:rFonts w:ascii="Arial" w:hAnsi="Arial" w:cs="Arial"/>
        </w:rPr>
        <w:t>A template of this form is included with the contract.</w:t>
      </w:r>
    </w:p>
    <w:p w14:paraId="18E38B08" w14:textId="77777777" w:rsidR="003B00EB" w:rsidRPr="00BB06F8" w:rsidRDefault="003B00EB" w:rsidP="00E5420B">
      <w:pPr>
        <w:autoSpaceDE w:val="0"/>
        <w:autoSpaceDN w:val="0"/>
        <w:adjustRightInd w:val="0"/>
        <w:rPr>
          <w:rFonts w:ascii="Arial" w:hAnsi="Arial" w:cs="Arial"/>
        </w:rPr>
      </w:pPr>
    </w:p>
    <w:p w14:paraId="6C5965FB" w14:textId="77777777" w:rsidR="00EA04A7" w:rsidRDefault="00F53D73" w:rsidP="00E5420B">
      <w:pPr>
        <w:autoSpaceDE w:val="0"/>
        <w:autoSpaceDN w:val="0"/>
        <w:adjustRightInd w:val="0"/>
        <w:rPr>
          <w:rFonts w:ascii="Arial" w:hAnsi="Arial" w:cs="Arial"/>
        </w:rPr>
      </w:pPr>
      <w:r w:rsidRPr="00BB06F8">
        <w:rPr>
          <w:rFonts w:ascii="Arial" w:hAnsi="Arial" w:cs="Arial"/>
        </w:rPr>
        <w:t xml:space="preserve">Disbursement of all funds will be conditional upon the quality review and approval of all deliverables. Delays of more than 90 days in submitting outputs could </w:t>
      </w:r>
      <w:r w:rsidR="00CD3D13" w:rsidRPr="00BB06F8">
        <w:rPr>
          <w:rFonts w:ascii="Arial" w:hAnsi="Arial" w:cs="Arial"/>
        </w:rPr>
        <w:t>lead to</w:t>
      </w:r>
      <w:r w:rsidRPr="00BB06F8">
        <w:rPr>
          <w:rFonts w:ascii="Arial" w:hAnsi="Arial" w:cs="Arial"/>
        </w:rPr>
        <w:t xml:space="preserve"> the inability</w:t>
      </w:r>
      <w:r w:rsidR="000364A8" w:rsidRPr="00BB06F8">
        <w:rPr>
          <w:rFonts w:ascii="Arial" w:hAnsi="Arial" w:cs="Arial"/>
        </w:rPr>
        <w:t xml:space="preserve"> of the IGC</w:t>
      </w:r>
      <w:r w:rsidRPr="00BB06F8">
        <w:rPr>
          <w:rFonts w:ascii="Arial" w:hAnsi="Arial" w:cs="Arial"/>
        </w:rPr>
        <w:t xml:space="preserve"> </w:t>
      </w:r>
      <w:r w:rsidR="00F07825" w:rsidRPr="00BB06F8">
        <w:rPr>
          <w:rFonts w:ascii="Arial" w:hAnsi="Arial" w:cs="Arial"/>
        </w:rPr>
        <w:t xml:space="preserve">to pay </w:t>
      </w:r>
      <w:r w:rsidR="000364A8" w:rsidRPr="00BB06F8">
        <w:rPr>
          <w:rFonts w:ascii="Arial" w:hAnsi="Arial" w:cs="Arial"/>
        </w:rPr>
        <w:t xml:space="preserve">for </w:t>
      </w:r>
      <w:r w:rsidRPr="00BB06F8">
        <w:rPr>
          <w:rFonts w:ascii="Arial" w:hAnsi="Arial" w:cs="Arial"/>
        </w:rPr>
        <w:t xml:space="preserve">contractual </w:t>
      </w:r>
      <w:r w:rsidR="000364A8" w:rsidRPr="00BB06F8">
        <w:rPr>
          <w:rFonts w:ascii="Arial" w:hAnsi="Arial" w:cs="Arial"/>
        </w:rPr>
        <w:t>deliverable outputs.</w:t>
      </w:r>
      <w:r w:rsidR="00EA04A7" w:rsidRPr="00BB06F8">
        <w:rPr>
          <w:rFonts w:ascii="Arial" w:hAnsi="Arial" w:cs="Arial"/>
        </w:rPr>
        <w:t xml:space="preserve"> </w:t>
      </w:r>
      <w:r w:rsidRPr="00BB06F8">
        <w:rPr>
          <w:rFonts w:ascii="Arial" w:hAnsi="Arial" w:cs="Arial"/>
        </w:rPr>
        <w:t xml:space="preserve"> </w:t>
      </w:r>
    </w:p>
    <w:p w14:paraId="3CAA313D" w14:textId="77777777" w:rsidR="00CC09E5" w:rsidRPr="00BB06F8" w:rsidRDefault="00CC09E5" w:rsidP="00E5420B">
      <w:pPr>
        <w:autoSpaceDE w:val="0"/>
        <w:autoSpaceDN w:val="0"/>
        <w:adjustRightInd w:val="0"/>
        <w:rPr>
          <w:rFonts w:ascii="Arial" w:hAnsi="Arial" w:cs="Arial"/>
        </w:rPr>
      </w:pPr>
    </w:p>
    <w:p w14:paraId="682FD018" w14:textId="77777777" w:rsidR="00EA04A7" w:rsidRPr="00BB06F8" w:rsidRDefault="00EA04A7" w:rsidP="00E5420B">
      <w:pPr>
        <w:autoSpaceDE w:val="0"/>
        <w:autoSpaceDN w:val="0"/>
        <w:adjustRightInd w:val="0"/>
        <w:rPr>
          <w:rFonts w:ascii="Arial" w:hAnsi="Arial" w:cs="Arial"/>
        </w:rPr>
      </w:pPr>
      <w:r w:rsidRPr="00BB06F8">
        <w:rPr>
          <w:rFonts w:ascii="Arial" w:hAnsi="Arial" w:cs="Arial"/>
        </w:rPr>
        <w:t>It is the Principal Investigator’s responsibility to notify the IGC of any project delays or research plan changes as soon as possible.  Failure to do so may lead to payment delays and even threaten overall project success.</w:t>
      </w:r>
    </w:p>
    <w:p w14:paraId="0D4F07E2" w14:textId="77777777" w:rsidR="00EA04A7" w:rsidRPr="00BB06F8" w:rsidRDefault="00EA04A7" w:rsidP="00E5420B">
      <w:pPr>
        <w:autoSpaceDE w:val="0"/>
        <w:autoSpaceDN w:val="0"/>
        <w:adjustRightInd w:val="0"/>
        <w:rPr>
          <w:rFonts w:ascii="Arial" w:hAnsi="Arial" w:cs="Arial"/>
          <w:b/>
          <w:bCs/>
        </w:rPr>
      </w:pPr>
    </w:p>
    <w:p w14:paraId="2BEE1071" w14:textId="77777777" w:rsidR="00EA04A7" w:rsidRPr="00BB06F8" w:rsidRDefault="00EA04A7" w:rsidP="00E5420B">
      <w:pPr>
        <w:autoSpaceDE w:val="0"/>
        <w:autoSpaceDN w:val="0"/>
        <w:adjustRightInd w:val="0"/>
        <w:rPr>
          <w:rFonts w:ascii="Arial" w:hAnsi="Arial" w:cs="Arial"/>
          <w:b/>
          <w:bCs/>
        </w:rPr>
      </w:pPr>
    </w:p>
    <w:p w14:paraId="66F98063" w14:textId="77777777" w:rsidR="00F53D73" w:rsidRPr="00B44FA1" w:rsidRDefault="00F53D73" w:rsidP="00E5420B">
      <w:pPr>
        <w:autoSpaceDE w:val="0"/>
        <w:autoSpaceDN w:val="0"/>
        <w:adjustRightInd w:val="0"/>
        <w:rPr>
          <w:rFonts w:ascii="Arial" w:hAnsi="Arial" w:cs="Arial"/>
          <w:b/>
          <w:bCs/>
          <w:color w:val="EEA410"/>
          <w:sz w:val="24"/>
        </w:rPr>
      </w:pPr>
      <w:r w:rsidRPr="00B44FA1">
        <w:rPr>
          <w:rFonts w:ascii="Arial" w:hAnsi="Arial" w:cs="Arial"/>
          <w:b/>
          <w:bCs/>
          <w:color w:val="EEA410"/>
          <w:sz w:val="24"/>
        </w:rPr>
        <w:t>Outcome of Applications</w:t>
      </w:r>
    </w:p>
    <w:p w14:paraId="0CBF3ECB" w14:textId="77777777" w:rsidR="00F53D73" w:rsidRPr="00BB06F8" w:rsidRDefault="00F53D73" w:rsidP="00E5420B">
      <w:pPr>
        <w:autoSpaceDE w:val="0"/>
        <w:autoSpaceDN w:val="0"/>
        <w:adjustRightInd w:val="0"/>
        <w:rPr>
          <w:rFonts w:ascii="Arial" w:hAnsi="Arial" w:cs="Arial"/>
        </w:rPr>
      </w:pPr>
    </w:p>
    <w:p w14:paraId="1FD8A9A5" w14:textId="77777777" w:rsidR="00F53D73" w:rsidRPr="00BB06F8" w:rsidRDefault="00F53D73" w:rsidP="00E5420B">
      <w:pPr>
        <w:autoSpaceDE w:val="0"/>
        <w:autoSpaceDN w:val="0"/>
        <w:adjustRightInd w:val="0"/>
        <w:rPr>
          <w:rFonts w:ascii="Arial" w:hAnsi="Arial" w:cs="Arial"/>
        </w:rPr>
      </w:pPr>
      <w:r w:rsidRPr="006327F1">
        <w:rPr>
          <w:rFonts w:ascii="Arial" w:hAnsi="Arial" w:cs="Arial"/>
        </w:rPr>
        <w:t xml:space="preserve">Applicants to the IGC General Call for Proposals will be informed of the IGC Commissioning Boards’ decision </w:t>
      </w:r>
      <w:r w:rsidR="00CC09E5" w:rsidRPr="006327F1">
        <w:rPr>
          <w:rFonts w:ascii="Arial" w:hAnsi="Arial" w:cs="Arial"/>
        </w:rPr>
        <w:t>as soon as possible after the</w:t>
      </w:r>
      <w:r w:rsidRPr="006327F1">
        <w:rPr>
          <w:rFonts w:ascii="Arial" w:hAnsi="Arial" w:cs="Arial"/>
        </w:rPr>
        <w:t xml:space="preserve"> Boards’ meeting</w:t>
      </w:r>
      <w:r w:rsidR="0099786E">
        <w:rPr>
          <w:rFonts w:ascii="Arial" w:hAnsi="Arial" w:cs="Arial"/>
        </w:rPr>
        <w:t xml:space="preserve"> in early September 2015</w:t>
      </w:r>
      <w:r w:rsidRPr="006327F1">
        <w:rPr>
          <w:rFonts w:ascii="Arial" w:hAnsi="Arial" w:cs="Arial"/>
        </w:rPr>
        <w:t>.</w:t>
      </w:r>
      <w:r w:rsidRPr="00BB06F8">
        <w:rPr>
          <w:rFonts w:ascii="Arial" w:hAnsi="Arial" w:cs="Arial"/>
        </w:rPr>
        <w:t xml:space="preserve">  We aim to issue all contracts as soon as possible after funding decisions, and we e</w:t>
      </w:r>
      <w:r w:rsidR="00792DF7" w:rsidRPr="00BB06F8">
        <w:rPr>
          <w:rFonts w:ascii="Arial" w:hAnsi="Arial" w:cs="Arial"/>
        </w:rPr>
        <w:t>xpect prompt countersignatures for</w:t>
      </w:r>
      <w:r w:rsidRPr="00BB06F8">
        <w:rPr>
          <w:rFonts w:ascii="Arial" w:hAnsi="Arial" w:cs="Arial"/>
        </w:rPr>
        <w:t xml:space="preserve"> all contracts. </w:t>
      </w:r>
      <w:r w:rsidR="00CC09E5">
        <w:rPr>
          <w:rFonts w:ascii="Arial" w:hAnsi="Arial" w:cs="Arial"/>
        </w:rPr>
        <w:t xml:space="preserve"> Incorrect information on the project proposal form, costs which do not adhere to IGC guidelines and negotiations with institutions regarding the IGC Terms and Conditions can all lead to contracting delays.  </w:t>
      </w:r>
    </w:p>
    <w:p w14:paraId="55F0E5BF" w14:textId="77777777" w:rsidR="00F53D73" w:rsidRPr="00BB06F8" w:rsidRDefault="00F53D73" w:rsidP="00E5420B">
      <w:pPr>
        <w:autoSpaceDE w:val="0"/>
        <w:autoSpaceDN w:val="0"/>
        <w:adjustRightInd w:val="0"/>
        <w:rPr>
          <w:rFonts w:ascii="Arial" w:hAnsi="Arial" w:cs="Arial"/>
        </w:rPr>
      </w:pPr>
    </w:p>
    <w:p w14:paraId="15AAC32E" w14:textId="77777777" w:rsidR="00CD3D13" w:rsidRPr="00BB06F8" w:rsidRDefault="00F53D73" w:rsidP="00E5420B">
      <w:pPr>
        <w:autoSpaceDE w:val="0"/>
        <w:autoSpaceDN w:val="0"/>
        <w:adjustRightInd w:val="0"/>
        <w:rPr>
          <w:rFonts w:ascii="Arial" w:hAnsi="Arial" w:cs="Arial"/>
        </w:rPr>
      </w:pPr>
      <w:r w:rsidRPr="00BB06F8">
        <w:rPr>
          <w:rFonts w:ascii="Arial" w:hAnsi="Arial" w:cs="Arial"/>
        </w:rPr>
        <w:t>The</w:t>
      </w:r>
      <w:r w:rsidR="00CC09E5">
        <w:rPr>
          <w:rFonts w:ascii="Arial" w:hAnsi="Arial" w:cs="Arial"/>
        </w:rPr>
        <w:t>refore, the</w:t>
      </w:r>
      <w:r w:rsidRPr="00BB06F8">
        <w:rPr>
          <w:rFonts w:ascii="Arial" w:hAnsi="Arial" w:cs="Arial"/>
        </w:rPr>
        <w:t xml:space="preserve"> IGC strongly encourages applicants to give detailed and accurate information in</w:t>
      </w:r>
      <w:r w:rsidR="00792DF7" w:rsidRPr="00BB06F8">
        <w:rPr>
          <w:rFonts w:ascii="Arial" w:hAnsi="Arial" w:cs="Arial"/>
        </w:rPr>
        <w:t xml:space="preserve"> the proposal</w:t>
      </w:r>
      <w:r w:rsidRPr="00BB06F8">
        <w:rPr>
          <w:rFonts w:ascii="Arial" w:hAnsi="Arial" w:cs="Arial"/>
        </w:rPr>
        <w:t xml:space="preserve"> form.  While the IGC recognises the need to adapt research plans to current country situations, please note that significant post-award changes to project proposals may result in delayed contracts. </w:t>
      </w:r>
      <w:r w:rsidR="00CC09E5">
        <w:rPr>
          <w:rFonts w:ascii="Arial" w:hAnsi="Arial" w:cs="Arial"/>
        </w:rPr>
        <w:t xml:space="preserve"> For institutionally managed projects, we advise researchers send the IGC Terms and Conditions to their institutional signatory as early as possible.</w:t>
      </w:r>
    </w:p>
    <w:p w14:paraId="530E79AD" w14:textId="77777777" w:rsidR="00CD3D13" w:rsidRPr="00BB06F8" w:rsidRDefault="00CD3D13" w:rsidP="006D5773">
      <w:pPr>
        <w:autoSpaceDE w:val="0"/>
        <w:autoSpaceDN w:val="0"/>
        <w:adjustRightInd w:val="0"/>
        <w:jc w:val="both"/>
        <w:rPr>
          <w:rFonts w:ascii="Arial" w:hAnsi="Arial" w:cs="Arial"/>
        </w:rPr>
      </w:pPr>
    </w:p>
    <w:sectPr w:rsidR="00CD3D13" w:rsidRPr="00BB06F8" w:rsidSect="0013269B">
      <w:headerReference w:type="default" r:id="rId19"/>
      <w:footerReference w:type="default" r:id="rId20"/>
      <w:headerReference w:type="first" r:id="rId21"/>
      <w:footerReference w:type="first" r:id="rId22"/>
      <w:pgSz w:w="11906" w:h="16838"/>
      <w:pgMar w:top="2041"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14FAF" w14:textId="77777777" w:rsidR="00BA294D" w:rsidRDefault="00BA294D" w:rsidP="003610D7">
      <w:r>
        <w:separator/>
      </w:r>
    </w:p>
  </w:endnote>
  <w:endnote w:type="continuationSeparator" w:id="0">
    <w:p w14:paraId="07263238" w14:textId="77777777" w:rsidR="00BA294D" w:rsidRDefault="00BA294D" w:rsidP="0036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555358"/>
      <w:docPartObj>
        <w:docPartGallery w:val="Page Numbers (Bottom of Page)"/>
        <w:docPartUnique/>
      </w:docPartObj>
    </w:sdtPr>
    <w:sdtEndPr>
      <w:rPr>
        <w:noProof/>
      </w:rPr>
    </w:sdtEndPr>
    <w:sdtContent>
      <w:p w14:paraId="7CC9B35F" w14:textId="77777777" w:rsidR="00E248ED" w:rsidRDefault="00E248ED">
        <w:pPr>
          <w:pStyle w:val="Footer"/>
          <w:jc w:val="right"/>
        </w:pPr>
        <w:r>
          <w:rPr>
            <w:noProof/>
            <w:lang w:eastAsia="en-GB"/>
          </w:rPr>
          <w:drawing>
            <wp:anchor distT="0" distB="0" distL="114300" distR="114300" simplePos="0" relativeHeight="251669504" behindDoc="0" locked="0" layoutInCell="1" allowOverlap="1" wp14:anchorId="2CA13FED" wp14:editId="411E26A3">
              <wp:simplePos x="0" y="0"/>
              <wp:positionH relativeFrom="column">
                <wp:posOffset>4943475</wp:posOffset>
              </wp:positionH>
              <wp:positionV relativeFrom="paragraph">
                <wp:posOffset>-109220</wp:posOffset>
              </wp:positionV>
              <wp:extent cx="627380" cy="734695"/>
              <wp:effectExtent l="0" t="0" r="127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7346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3CBD1641" wp14:editId="3D0B89B0">
              <wp:simplePos x="0" y="0"/>
              <wp:positionH relativeFrom="column">
                <wp:posOffset>-180975</wp:posOffset>
              </wp:positionH>
              <wp:positionV relativeFrom="paragraph">
                <wp:posOffset>-109220</wp:posOffset>
              </wp:positionV>
              <wp:extent cx="1228725" cy="733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3342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813AD3">
          <w:rPr>
            <w:noProof/>
          </w:rPr>
          <w:t>2</w:t>
        </w:r>
        <w:r>
          <w:rPr>
            <w:noProof/>
          </w:rPr>
          <w:fldChar w:fldCharType="end"/>
        </w:r>
      </w:p>
    </w:sdtContent>
  </w:sdt>
  <w:p w14:paraId="60F33C5F" w14:textId="77777777" w:rsidR="00E248ED" w:rsidRDefault="00E24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71638" w14:textId="77777777" w:rsidR="00E248ED" w:rsidRDefault="00E248ED">
    <w:pPr>
      <w:pStyle w:val="Footer"/>
      <w:jc w:val="right"/>
    </w:pPr>
  </w:p>
  <w:p w14:paraId="112C23D6" w14:textId="77777777" w:rsidR="00E248ED" w:rsidRDefault="00E248ED" w:rsidP="0013269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F4FC0" w14:textId="77777777" w:rsidR="00BA294D" w:rsidRDefault="00BA294D" w:rsidP="003610D7">
      <w:r>
        <w:separator/>
      </w:r>
    </w:p>
  </w:footnote>
  <w:footnote w:type="continuationSeparator" w:id="0">
    <w:p w14:paraId="0D7F7BB3" w14:textId="77777777" w:rsidR="00BA294D" w:rsidRDefault="00BA294D" w:rsidP="00361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7B1D3" w14:textId="77777777" w:rsidR="00E248ED" w:rsidRDefault="00E248ED">
    <w:pPr>
      <w:pStyle w:val="Header"/>
    </w:pPr>
    <w:r>
      <w:rPr>
        <w:noProof/>
        <w:lang w:eastAsia="en-GB"/>
      </w:rPr>
      <w:drawing>
        <wp:anchor distT="0" distB="0" distL="114300" distR="114300" simplePos="0" relativeHeight="251665408" behindDoc="0" locked="0" layoutInCell="1" allowOverlap="1" wp14:anchorId="59EA4E9E" wp14:editId="0CD6EF26">
          <wp:simplePos x="0" y="0"/>
          <wp:positionH relativeFrom="column">
            <wp:posOffset>-66675</wp:posOffset>
          </wp:positionH>
          <wp:positionV relativeFrom="paragraph">
            <wp:posOffset>-201295</wp:posOffset>
          </wp:positionV>
          <wp:extent cx="1134110" cy="951230"/>
          <wp:effectExtent l="0" t="0" r="889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951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A2924" w14:textId="77777777" w:rsidR="00E248ED" w:rsidRDefault="00E248ED">
    <w:pPr>
      <w:pStyle w:val="Header"/>
    </w:pPr>
    <w:r>
      <w:rPr>
        <w:noProof/>
        <w:lang w:eastAsia="en-GB"/>
      </w:rPr>
      <w:drawing>
        <wp:anchor distT="0" distB="0" distL="114300" distR="114300" simplePos="0" relativeHeight="251664384" behindDoc="1" locked="0" layoutInCell="1" allowOverlap="1" wp14:anchorId="7EAE091D" wp14:editId="75A0981D">
          <wp:simplePos x="0" y="0"/>
          <wp:positionH relativeFrom="page">
            <wp:posOffset>-123825</wp:posOffset>
          </wp:positionH>
          <wp:positionV relativeFrom="page">
            <wp:posOffset>43180</wp:posOffset>
          </wp:positionV>
          <wp:extent cx="7829550" cy="11079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backgrounds:RSA_core_letter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9550" cy="11079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0D02"/>
    <w:multiLevelType w:val="hybridMultilevel"/>
    <w:tmpl w:val="028E3B0C"/>
    <w:lvl w:ilvl="0" w:tplc="1F707E2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73"/>
    <w:rsid w:val="000336DF"/>
    <w:rsid w:val="000364A8"/>
    <w:rsid w:val="00075B73"/>
    <w:rsid w:val="00086DE5"/>
    <w:rsid w:val="000D145F"/>
    <w:rsid w:val="000F4CB4"/>
    <w:rsid w:val="0010339C"/>
    <w:rsid w:val="00112818"/>
    <w:rsid w:val="0013269B"/>
    <w:rsid w:val="001828C7"/>
    <w:rsid w:val="00193FDD"/>
    <w:rsid w:val="001A493B"/>
    <w:rsid w:val="001F59B3"/>
    <w:rsid w:val="0026123A"/>
    <w:rsid w:val="00296BE8"/>
    <w:rsid w:val="002A01A0"/>
    <w:rsid w:val="002A67CF"/>
    <w:rsid w:val="002B341C"/>
    <w:rsid w:val="002B7678"/>
    <w:rsid w:val="002E350F"/>
    <w:rsid w:val="002F47AA"/>
    <w:rsid w:val="002F6310"/>
    <w:rsid w:val="002F6A22"/>
    <w:rsid w:val="003054FB"/>
    <w:rsid w:val="00341D28"/>
    <w:rsid w:val="003610D7"/>
    <w:rsid w:val="00362F5C"/>
    <w:rsid w:val="0036424F"/>
    <w:rsid w:val="00381AFB"/>
    <w:rsid w:val="003820DB"/>
    <w:rsid w:val="00391DD8"/>
    <w:rsid w:val="003B00EB"/>
    <w:rsid w:val="003B646D"/>
    <w:rsid w:val="003D5EBF"/>
    <w:rsid w:val="00413256"/>
    <w:rsid w:val="0042199F"/>
    <w:rsid w:val="00434D49"/>
    <w:rsid w:val="0045430E"/>
    <w:rsid w:val="00456B50"/>
    <w:rsid w:val="00495405"/>
    <w:rsid w:val="004B0C7D"/>
    <w:rsid w:val="004C46B4"/>
    <w:rsid w:val="004F70A4"/>
    <w:rsid w:val="00533B81"/>
    <w:rsid w:val="00547C5E"/>
    <w:rsid w:val="00562FDE"/>
    <w:rsid w:val="005709F9"/>
    <w:rsid w:val="00585137"/>
    <w:rsid w:val="005C6DD1"/>
    <w:rsid w:val="005D6478"/>
    <w:rsid w:val="005F72E3"/>
    <w:rsid w:val="006327F1"/>
    <w:rsid w:val="00642D00"/>
    <w:rsid w:val="006B1E04"/>
    <w:rsid w:val="006C03C3"/>
    <w:rsid w:val="006D5773"/>
    <w:rsid w:val="0073343A"/>
    <w:rsid w:val="0073418D"/>
    <w:rsid w:val="00784AD7"/>
    <w:rsid w:val="00792DF7"/>
    <w:rsid w:val="007A70E1"/>
    <w:rsid w:val="007D05FC"/>
    <w:rsid w:val="00813AD3"/>
    <w:rsid w:val="008144FE"/>
    <w:rsid w:val="00845DFB"/>
    <w:rsid w:val="00892823"/>
    <w:rsid w:val="008C3F68"/>
    <w:rsid w:val="008D5782"/>
    <w:rsid w:val="008E2BE7"/>
    <w:rsid w:val="00905D32"/>
    <w:rsid w:val="0091360F"/>
    <w:rsid w:val="0091559D"/>
    <w:rsid w:val="00915B14"/>
    <w:rsid w:val="00931632"/>
    <w:rsid w:val="0095720C"/>
    <w:rsid w:val="009874E0"/>
    <w:rsid w:val="009953E7"/>
    <w:rsid w:val="0099786E"/>
    <w:rsid w:val="009A2EBB"/>
    <w:rsid w:val="009B4D09"/>
    <w:rsid w:val="009E191D"/>
    <w:rsid w:val="009E4F33"/>
    <w:rsid w:val="00A915C2"/>
    <w:rsid w:val="00AA22EF"/>
    <w:rsid w:val="00AB3F94"/>
    <w:rsid w:val="00AB41AE"/>
    <w:rsid w:val="00AC0F24"/>
    <w:rsid w:val="00AE544A"/>
    <w:rsid w:val="00AF5885"/>
    <w:rsid w:val="00B2397B"/>
    <w:rsid w:val="00B44FA1"/>
    <w:rsid w:val="00B83523"/>
    <w:rsid w:val="00B85B1E"/>
    <w:rsid w:val="00B93706"/>
    <w:rsid w:val="00BA294D"/>
    <w:rsid w:val="00BB06F8"/>
    <w:rsid w:val="00BB6E2C"/>
    <w:rsid w:val="00BC1F32"/>
    <w:rsid w:val="00BE69E3"/>
    <w:rsid w:val="00C04D9C"/>
    <w:rsid w:val="00C0762C"/>
    <w:rsid w:val="00C11638"/>
    <w:rsid w:val="00C11F25"/>
    <w:rsid w:val="00C20C93"/>
    <w:rsid w:val="00C22F07"/>
    <w:rsid w:val="00C31C56"/>
    <w:rsid w:val="00C47D2C"/>
    <w:rsid w:val="00C671D2"/>
    <w:rsid w:val="00C852E6"/>
    <w:rsid w:val="00CC09E5"/>
    <w:rsid w:val="00CC1226"/>
    <w:rsid w:val="00CD0CEA"/>
    <w:rsid w:val="00CD3D13"/>
    <w:rsid w:val="00CF1B81"/>
    <w:rsid w:val="00D11732"/>
    <w:rsid w:val="00D37965"/>
    <w:rsid w:val="00D425A9"/>
    <w:rsid w:val="00D4273B"/>
    <w:rsid w:val="00D50117"/>
    <w:rsid w:val="00D61F93"/>
    <w:rsid w:val="00D65E55"/>
    <w:rsid w:val="00D865AF"/>
    <w:rsid w:val="00D94387"/>
    <w:rsid w:val="00D958E3"/>
    <w:rsid w:val="00D968CD"/>
    <w:rsid w:val="00DD1512"/>
    <w:rsid w:val="00DD7FA6"/>
    <w:rsid w:val="00E248ED"/>
    <w:rsid w:val="00E3423D"/>
    <w:rsid w:val="00E5420B"/>
    <w:rsid w:val="00E61989"/>
    <w:rsid w:val="00E77E39"/>
    <w:rsid w:val="00EA04A7"/>
    <w:rsid w:val="00EA2063"/>
    <w:rsid w:val="00EC7AD7"/>
    <w:rsid w:val="00ED459D"/>
    <w:rsid w:val="00EE4E44"/>
    <w:rsid w:val="00EF1CDA"/>
    <w:rsid w:val="00F03043"/>
    <w:rsid w:val="00F07825"/>
    <w:rsid w:val="00F41EB7"/>
    <w:rsid w:val="00F50683"/>
    <w:rsid w:val="00F53D73"/>
    <w:rsid w:val="00F55032"/>
    <w:rsid w:val="00F55870"/>
    <w:rsid w:val="00F81F0D"/>
    <w:rsid w:val="00F93895"/>
    <w:rsid w:val="00FA47E0"/>
    <w:rsid w:val="00FB011E"/>
    <w:rsid w:val="00FD3F26"/>
    <w:rsid w:val="00FE72C9"/>
    <w:rsid w:val="00FF4627"/>
    <w:rsid w:val="00FF7D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C6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73"/>
    <w:pPr>
      <w:spacing w:after="0" w:line="240" w:lineRule="auto"/>
      <w:ind w:left="-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73"/>
    <w:rPr>
      <w:color w:val="0000FF"/>
      <w:u w:val="single"/>
    </w:rPr>
  </w:style>
  <w:style w:type="character" w:styleId="CommentReference">
    <w:name w:val="annotation reference"/>
    <w:basedOn w:val="DefaultParagraphFont"/>
    <w:uiPriority w:val="99"/>
    <w:semiHidden/>
    <w:unhideWhenUsed/>
    <w:rsid w:val="00F53D73"/>
    <w:rPr>
      <w:sz w:val="16"/>
      <w:szCs w:val="16"/>
    </w:rPr>
  </w:style>
  <w:style w:type="paragraph" w:styleId="CommentText">
    <w:name w:val="annotation text"/>
    <w:basedOn w:val="Normal"/>
    <w:link w:val="CommentTextChar"/>
    <w:uiPriority w:val="99"/>
    <w:semiHidden/>
    <w:unhideWhenUsed/>
    <w:rsid w:val="00F53D73"/>
    <w:rPr>
      <w:sz w:val="20"/>
      <w:szCs w:val="20"/>
    </w:rPr>
  </w:style>
  <w:style w:type="character" w:customStyle="1" w:styleId="CommentTextChar">
    <w:name w:val="Comment Text Char"/>
    <w:basedOn w:val="DefaultParagraphFont"/>
    <w:link w:val="CommentText"/>
    <w:uiPriority w:val="99"/>
    <w:semiHidden/>
    <w:rsid w:val="00F53D7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53D73"/>
    <w:rPr>
      <w:rFonts w:ascii="Tahoma" w:hAnsi="Tahoma" w:cs="Tahoma"/>
      <w:sz w:val="16"/>
      <w:szCs w:val="16"/>
    </w:rPr>
  </w:style>
  <w:style w:type="character" w:customStyle="1" w:styleId="BalloonTextChar">
    <w:name w:val="Balloon Text Char"/>
    <w:basedOn w:val="DefaultParagraphFont"/>
    <w:link w:val="BalloonText"/>
    <w:uiPriority w:val="99"/>
    <w:semiHidden/>
    <w:rsid w:val="00F53D73"/>
    <w:rPr>
      <w:rFonts w:ascii="Tahoma" w:eastAsia="Calibri" w:hAnsi="Tahoma" w:cs="Tahoma"/>
      <w:sz w:val="16"/>
      <w:szCs w:val="16"/>
    </w:rPr>
  </w:style>
  <w:style w:type="paragraph" w:styleId="Header">
    <w:name w:val="header"/>
    <w:basedOn w:val="Normal"/>
    <w:link w:val="HeaderChar"/>
    <w:uiPriority w:val="99"/>
    <w:unhideWhenUsed/>
    <w:rsid w:val="003610D7"/>
    <w:pPr>
      <w:tabs>
        <w:tab w:val="center" w:pos="4513"/>
        <w:tab w:val="right" w:pos="9026"/>
      </w:tabs>
    </w:pPr>
  </w:style>
  <w:style w:type="character" w:customStyle="1" w:styleId="HeaderChar">
    <w:name w:val="Header Char"/>
    <w:basedOn w:val="DefaultParagraphFont"/>
    <w:link w:val="Header"/>
    <w:uiPriority w:val="99"/>
    <w:rsid w:val="003610D7"/>
    <w:rPr>
      <w:rFonts w:ascii="Calibri" w:eastAsia="Calibri" w:hAnsi="Calibri" w:cs="Times New Roman"/>
    </w:rPr>
  </w:style>
  <w:style w:type="paragraph" w:styleId="Footer">
    <w:name w:val="footer"/>
    <w:basedOn w:val="Normal"/>
    <w:link w:val="FooterChar"/>
    <w:uiPriority w:val="99"/>
    <w:unhideWhenUsed/>
    <w:rsid w:val="003610D7"/>
    <w:pPr>
      <w:tabs>
        <w:tab w:val="center" w:pos="4513"/>
        <w:tab w:val="right" w:pos="9026"/>
      </w:tabs>
    </w:pPr>
  </w:style>
  <w:style w:type="character" w:customStyle="1" w:styleId="FooterChar">
    <w:name w:val="Footer Char"/>
    <w:basedOn w:val="DefaultParagraphFont"/>
    <w:link w:val="Footer"/>
    <w:uiPriority w:val="99"/>
    <w:rsid w:val="003610D7"/>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D459D"/>
    <w:rPr>
      <w:b/>
      <w:bCs/>
    </w:rPr>
  </w:style>
  <w:style w:type="character" w:customStyle="1" w:styleId="CommentSubjectChar">
    <w:name w:val="Comment Subject Char"/>
    <w:basedOn w:val="CommentTextChar"/>
    <w:link w:val="CommentSubject"/>
    <w:uiPriority w:val="99"/>
    <w:semiHidden/>
    <w:rsid w:val="00ED459D"/>
    <w:rPr>
      <w:rFonts w:ascii="Calibri" w:eastAsia="Calibri" w:hAnsi="Calibri" w:cs="Times New Roman"/>
      <w:b/>
      <w:bCs/>
      <w:sz w:val="20"/>
      <w:szCs w:val="20"/>
    </w:rPr>
  </w:style>
  <w:style w:type="paragraph" w:styleId="ListParagraph">
    <w:name w:val="List Paragraph"/>
    <w:basedOn w:val="Normal"/>
    <w:uiPriority w:val="34"/>
    <w:qFormat/>
    <w:rsid w:val="005709F9"/>
    <w:pPr>
      <w:spacing w:after="200" w:line="276" w:lineRule="auto"/>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C116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73"/>
    <w:pPr>
      <w:spacing w:after="0" w:line="240" w:lineRule="auto"/>
      <w:ind w:left="-6"/>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73"/>
    <w:rPr>
      <w:color w:val="0000FF"/>
      <w:u w:val="single"/>
    </w:rPr>
  </w:style>
  <w:style w:type="character" w:styleId="CommentReference">
    <w:name w:val="annotation reference"/>
    <w:basedOn w:val="DefaultParagraphFont"/>
    <w:uiPriority w:val="99"/>
    <w:semiHidden/>
    <w:unhideWhenUsed/>
    <w:rsid w:val="00F53D73"/>
    <w:rPr>
      <w:sz w:val="16"/>
      <w:szCs w:val="16"/>
    </w:rPr>
  </w:style>
  <w:style w:type="paragraph" w:styleId="CommentText">
    <w:name w:val="annotation text"/>
    <w:basedOn w:val="Normal"/>
    <w:link w:val="CommentTextChar"/>
    <w:uiPriority w:val="99"/>
    <w:semiHidden/>
    <w:unhideWhenUsed/>
    <w:rsid w:val="00F53D73"/>
    <w:rPr>
      <w:sz w:val="20"/>
      <w:szCs w:val="20"/>
    </w:rPr>
  </w:style>
  <w:style w:type="character" w:customStyle="1" w:styleId="CommentTextChar">
    <w:name w:val="Comment Text Char"/>
    <w:basedOn w:val="DefaultParagraphFont"/>
    <w:link w:val="CommentText"/>
    <w:uiPriority w:val="99"/>
    <w:semiHidden/>
    <w:rsid w:val="00F53D7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53D73"/>
    <w:rPr>
      <w:rFonts w:ascii="Tahoma" w:hAnsi="Tahoma" w:cs="Tahoma"/>
      <w:sz w:val="16"/>
      <w:szCs w:val="16"/>
    </w:rPr>
  </w:style>
  <w:style w:type="character" w:customStyle="1" w:styleId="BalloonTextChar">
    <w:name w:val="Balloon Text Char"/>
    <w:basedOn w:val="DefaultParagraphFont"/>
    <w:link w:val="BalloonText"/>
    <w:uiPriority w:val="99"/>
    <w:semiHidden/>
    <w:rsid w:val="00F53D73"/>
    <w:rPr>
      <w:rFonts w:ascii="Tahoma" w:eastAsia="Calibri" w:hAnsi="Tahoma" w:cs="Tahoma"/>
      <w:sz w:val="16"/>
      <w:szCs w:val="16"/>
    </w:rPr>
  </w:style>
  <w:style w:type="paragraph" w:styleId="Header">
    <w:name w:val="header"/>
    <w:basedOn w:val="Normal"/>
    <w:link w:val="HeaderChar"/>
    <w:uiPriority w:val="99"/>
    <w:unhideWhenUsed/>
    <w:rsid w:val="003610D7"/>
    <w:pPr>
      <w:tabs>
        <w:tab w:val="center" w:pos="4513"/>
        <w:tab w:val="right" w:pos="9026"/>
      </w:tabs>
    </w:pPr>
  </w:style>
  <w:style w:type="character" w:customStyle="1" w:styleId="HeaderChar">
    <w:name w:val="Header Char"/>
    <w:basedOn w:val="DefaultParagraphFont"/>
    <w:link w:val="Header"/>
    <w:uiPriority w:val="99"/>
    <w:rsid w:val="003610D7"/>
    <w:rPr>
      <w:rFonts w:ascii="Calibri" w:eastAsia="Calibri" w:hAnsi="Calibri" w:cs="Times New Roman"/>
    </w:rPr>
  </w:style>
  <w:style w:type="paragraph" w:styleId="Footer">
    <w:name w:val="footer"/>
    <w:basedOn w:val="Normal"/>
    <w:link w:val="FooterChar"/>
    <w:uiPriority w:val="99"/>
    <w:unhideWhenUsed/>
    <w:rsid w:val="003610D7"/>
    <w:pPr>
      <w:tabs>
        <w:tab w:val="center" w:pos="4513"/>
        <w:tab w:val="right" w:pos="9026"/>
      </w:tabs>
    </w:pPr>
  </w:style>
  <w:style w:type="character" w:customStyle="1" w:styleId="FooterChar">
    <w:name w:val="Footer Char"/>
    <w:basedOn w:val="DefaultParagraphFont"/>
    <w:link w:val="Footer"/>
    <w:uiPriority w:val="99"/>
    <w:rsid w:val="003610D7"/>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D459D"/>
    <w:rPr>
      <w:b/>
      <w:bCs/>
    </w:rPr>
  </w:style>
  <w:style w:type="character" w:customStyle="1" w:styleId="CommentSubjectChar">
    <w:name w:val="Comment Subject Char"/>
    <w:basedOn w:val="CommentTextChar"/>
    <w:link w:val="CommentSubject"/>
    <w:uiPriority w:val="99"/>
    <w:semiHidden/>
    <w:rsid w:val="00ED459D"/>
    <w:rPr>
      <w:rFonts w:ascii="Calibri" w:eastAsia="Calibri" w:hAnsi="Calibri" w:cs="Times New Roman"/>
      <w:b/>
      <w:bCs/>
      <w:sz w:val="20"/>
      <w:szCs w:val="20"/>
    </w:rPr>
  </w:style>
  <w:style w:type="paragraph" w:styleId="ListParagraph">
    <w:name w:val="List Paragraph"/>
    <w:basedOn w:val="Normal"/>
    <w:uiPriority w:val="34"/>
    <w:qFormat/>
    <w:rsid w:val="005709F9"/>
    <w:pPr>
      <w:spacing w:after="200" w:line="276" w:lineRule="auto"/>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C116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gc.org/publication/igc-evidence-paper-state/" TargetMode="External"/><Relationship Id="rId13" Type="http://schemas.openxmlformats.org/officeDocument/2006/relationships/hyperlink" Target="mailto:igc.research@lse.ac.uk" TargetMode="External"/><Relationship Id="rId18" Type="http://schemas.openxmlformats.org/officeDocument/2006/relationships/hyperlink" Target="mailto:Igcexpenseclaims@lse.ac.uk"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igc.research@lse.ac.uk" TargetMode="External"/><Relationship Id="rId17" Type="http://schemas.openxmlformats.org/officeDocument/2006/relationships/hyperlink" Target="mailto:Igc.fee.invoices@lse.ac.uk" TargetMode="External"/><Relationship Id="rId2" Type="http://schemas.openxmlformats.org/officeDocument/2006/relationships/styles" Target="styles.xml"/><Relationship Id="rId16" Type="http://schemas.openxmlformats.org/officeDocument/2006/relationships/hyperlink" Target="mailto:igc.research@lse.ac.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igc.org/publication/igc-evidence-paper-energ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gc.research@lse.ac.uk" TargetMode="External"/><Relationship Id="rId23" Type="http://schemas.openxmlformats.org/officeDocument/2006/relationships/fontTable" Target="fontTable.xml"/><Relationship Id="rId10" Type="http://schemas.openxmlformats.org/officeDocument/2006/relationships/hyperlink" Target="http://www.theigc.org/publication/igc-evidence-paper-cit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igc.org/publication/igc-evidence-paper-firms/" TargetMode="External"/><Relationship Id="rId14" Type="http://schemas.openxmlformats.org/officeDocument/2006/relationships/hyperlink" Target="mailto:igc.research@lse.ac.uk"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2986</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KHANAQ</cp:lastModifiedBy>
  <cp:revision>3</cp:revision>
  <cp:lastPrinted>2015-04-22T12:17:00Z</cp:lastPrinted>
  <dcterms:created xsi:type="dcterms:W3CDTF">2015-04-22T14:24:00Z</dcterms:created>
  <dcterms:modified xsi:type="dcterms:W3CDTF">2015-04-22T14:25:00Z</dcterms:modified>
</cp:coreProperties>
</file>